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4294" w14:textId="77777777" w:rsidR="008628DA" w:rsidRDefault="008628DA" w:rsidP="3589A082">
      <w:pPr>
        <w:pStyle w:val="a3"/>
      </w:pPr>
    </w:p>
    <w:p w14:paraId="037205BB" w14:textId="77777777" w:rsidR="008628DA" w:rsidRDefault="008628DA">
      <w:pPr>
        <w:pStyle w:val="a3"/>
        <w:rPr>
          <w:rFonts w:ascii="Times New Roman"/>
          <w:sz w:val="22"/>
        </w:rPr>
      </w:pPr>
    </w:p>
    <w:p w14:paraId="485281DE" w14:textId="77777777" w:rsidR="008628DA" w:rsidRDefault="008628DA">
      <w:pPr>
        <w:pStyle w:val="a3"/>
        <w:rPr>
          <w:rFonts w:ascii="Times New Roman"/>
          <w:sz w:val="22"/>
        </w:rPr>
      </w:pPr>
    </w:p>
    <w:p w14:paraId="204CFE90" w14:textId="77777777" w:rsidR="008628DA" w:rsidRDefault="008628DA">
      <w:pPr>
        <w:pStyle w:val="a3"/>
        <w:spacing w:before="74"/>
        <w:rPr>
          <w:rFonts w:ascii="Times New Roman"/>
          <w:sz w:val="22"/>
        </w:rPr>
      </w:pPr>
    </w:p>
    <w:p w14:paraId="44CE96C8" w14:textId="77777777" w:rsidR="008628DA" w:rsidRDefault="0091774A">
      <w:pPr>
        <w:spacing w:before="1"/>
        <w:ind w:left="2602" w:right="1560" w:firstLine="492"/>
        <w:rPr>
          <w:rFonts w:ascii="Arial" w:hAnsi="Arial"/>
          <w:b/>
        </w:rPr>
      </w:pPr>
      <w:r>
        <w:rPr>
          <w:noProof/>
          <w:lang w:eastAsia="el-GR"/>
        </w:rPr>
        <w:drawing>
          <wp:anchor distT="0" distB="0" distL="0" distR="0" simplePos="0" relativeHeight="487563264" behindDoc="1" locked="0" layoutInCell="1" allowOverlap="1" wp14:anchorId="10BA2BE4" wp14:editId="5132786F">
            <wp:simplePos x="0" y="0"/>
            <wp:positionH relativeFrom="page">
              <wp:posOffset>1020172</wp:posOffset>
            </wp:positionH>
            <wp:positionV relativeFrom="paragraph">
              <wp:posOffset>-683937</wp:posOffset>
            </wp:positionV>
            <wp:extent cx="4894670" cy="87972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894670" cy="879724"/>
                    </a:xfrm>
                    <a:prstGeom prst="rect">
                      <a:avLst/>
                    </a:prstGeom>
                  </pic:spPr>
                </pic:pic>
              </a:graphicData>
            </a:graphic>
          </wp:anchor>
        </w:drawing>
      </w:r>
      <w:r w:rsidRPr="3589A082">
        <w:rPr>
          <w:rFonts w:ascii="Arial" w:hAnsi="Arial"/>
          <w:b/>
          <w:bCs/>
          <w:w w:val="85"/>
        </w:rPr>
        <w:t>ΕΙΔΙΚΟΣ</w:t>
      </w:r>
      <w:r w:rsidRPr="3589A082">
        <w:rPr>
          <w:rFonts w:ascii="Arial" w:hAnsi="Arial"/>
          <w:b/>
          <w:bCs/>
          <w:spacing w:val="-7"/>
          <w:w w:val="85"/>
        </w:rPr>
        <w:t xml:space="preserve"> </w:t>
      </w:r>
      <w:r w:rsidRPr="3589A082">
        <w:rPr>
          <w:rFonts w:ascii="Arial" w:hAnsi="Arial"/>
          <w:b/>
          <w:bCs/>
          <w:w w:val="85"/>
        </w:rPr>
        <w:t>ΛΟΓΑΡΙΑΣΜΟΣ</w:t>
      </w:r>
      <w:r w:rsidRPr="3589A082">
        <w:rPr>
          <w:rFonts w:ascii="Arial" w:hAnsi="Arial"/>
          <w:b/>
          <w:bCs/>
          <w:spacing w:val="-3"/>
          <w:w w:val="85"/>
        </w:rPr>
        <w:t xml:space="preserve"> </w:t>
      </w:r>
      <w:r w:rsidRPr="3589A082">
        <w:rPr>
          <w:rFonts w:ascii="Arial" w:hAnsi="Arial"/>
          <w:b/>
          <w:bCs/>
          <w:w w:val="85"/>
        </w:rPr>
        <w:t>ΚΟΝΔΥΛΙΩΝ</w:t>
      </w:r>
      <w:r w:rsidRPr="3589A082">
        <w:rPr>
          <w:rFonts w:ascii="Arial" w:hAnsi="Arial"/>
          <w:b/>
          <w:bCs/>
          <w:spacing w:val="-5"/>
          <w:w w:val="85"/>
        </w:rPr>
        <w:t xml:space="preserve"> </w:t>
      </w:r>
      <w:r w:rsidRPr="3589A082">
        <w:rPr>
          <w:rFonts w:ascii="Arial" w:hAnsi="Arial"/>
          <w:b/>
          <w:bCs/>
          <w:w w:val="85"/>
        </w:rPr>
        <w:t xml:space="preserve">ΈΡΕΥΝΑΣ </w:t>
      </w:r>
      <w:r w:rsidRPr="3589A082">
        <w:rPr>
          <w:rFonts w:ascii="Arial" w:hAnsi="Arial"/>
          <w:b/>
          <w:bCs/>
          <w:w w:val="80"/>
        </w:rPr>
        <w:t>ΜΟΝΑΔΑ ΟΙΚΟΝΟΜΙΚΗΣ ΚΑΙ ΔΙΟΙΚΗΤΙΚΗΣ ΥΠΟΣΤΗΡΙΞΗΣ</w:t>
      </w:r>
    </w:p>
    <w:p w14:paraId="5FB2D117" w14:textId="36943AB4" w:rsidR="00950940" w:rsidRPr="00950940" w:rsidRDefault="00950940" w:rsidP="3589A082">
      <w:pPr>
        <w:shd w:val="clear" w:color="auto" w:fill="FFFFFF" w:themeFill="background1"/>
        <w:spacing w:after="330" w:line="259" w:lineRule="auto"/>
      </w:pPr>
    </w:p>
    <w:p w14:paraId="734A8220" w14:textId="478AFA32" w:rsidR="00035232" w:rsidRPr="009F7B72" w:rsidRDefault="761A39EB" w:rsidP="00035232">
      <w:pPr>
        <w:shd w:val="clear" w:color="auto" w:fill="FFFFFF" w:themeFill="background1"/>
        <w:spacing w:after="330" w:line="259" w:lineRule="auto"/>
      </w:pPr>
      <w:r w:rsidRPr="00BF37A5">
        <w:rPr>
          <w:rFonts w:ascii="Roboto" w:eastAsia="Roboto" w:hAnsi="Roboto" w:cs="Roboto"/>
          <w:b/>
          <w:bCs/>
          <w:color w:val="000000" w:themeColor="text1"/>
          <w:sz w:val="21"/>
          <w:szCs w:val="21"/>
        </w:rPr>
        <w:t xml:space="preserve">ΑΝΑΚΟΙΝΩΣΗ : </w:t>
      </w:r>
      <w:r w:rsidR="009F7B72" w:rsidRPr="009F7B72">
        <w:rPr>
          <w:rFonts w:ascii="Roboto" w:eastAsia="Roboto" w:hAnsi="Roboto" w:cs="Roboto"/>
          <w:b/>
          <w:bCs/>
          <w:color w:val="000000" w:themeColor="text1"/>
          <w:sz w:val="21"/>
          <w:szCs w:val="21"/>
        </w:rPr>
        <w:t>Διμερής Επιστημονική και Τεχνολογική Συνεργασία Ελλάδας – Γερμανίας</w:t>
      </w:r>
    </w:p>
    <w:p w14:paraId="608B8E37"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Δημοσιεύθηκε η νέα Δράση του Προγράμματος Ανταγωνιστικότητα «</w:t>
      </w:r>
      <w:hyperlink r:id="rId6" w:tgtFrame="_blank" w:history="1">
        <w:r w:rsidRPr="009F7B72">
          <w:rPr>
            <w:rStyle w:val="-"/>
            <w:rFonts w:asciiTheme="minorHAnsi" w:eastAsia="Roboto" w:hAnsiTheme="minorHAnsi" w:cstheme="minorHAnsi"/>
            <w:sz w:val="24"/>
            <w:szCs w:val="24"/>
          </w:rPr>
          <w:t>Διμερής Επιστημονική και Τεχνολογική Συνεργασία Ελλάδας – Γερμανίας</w:t>
        </w:r>
      </w:hyperlink>
      <w:r w:rsidRPr="009F7B72">
        <w:rPr>
          <w:rFonts w:asciiTheme="minorHAnsi" w:eastAsia="Roboto" w:hAnsiTheme="minorHAnsi" w:cstheme="minorHAnsi"/>
          <w:color w:val="000000" w:themeColor="text1"/>
          <w:sz w:val="24"/>
          <w:szCs w:val="24"/>
        </w:rPr>
        <w:t>».  Η Δράση αποσκοπεί στην ενίσχυση της εξωστρέφειας και της ανταγωνιστικότητας του συστήματος έρευνας και καινοτομίας μέσω ανάπτυξης συνεργασιών μεταξύ ερευνητικών οργανισμών και επιχειρήσεων άλλων χωρών. Ειδικότερα η Δράση στοχεύει στην προώθηση και στήριξη της συνεργασίας μεταξύ ερευνητικών οργανισμών και επιχειρήσεων από την Ελλάδα και τη Γερμανία, που απασχολούν υψηλά καταρτισμένο επιστημονικό προσωπικό. Αρμόδιος Φορέας από την πλευρά της Γερμανίας είναι το Ομοσπονδιακό Υπουργείο Παιδείας και Έρευνας.</w:t>
      </w:r>
    </w:p>
    <w:p w14:paraId="64DBAC18"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Ο Προϋπολογισμός της Δράσης είναι </w:t>
      </w:r>
      <w:r w:rsidRPr="009F7B72">
        <w:rPr>
          <w:rFonts w:asciiTheme="minorHAnsi" w:eastAsia="Roboto" w:hAnsiTheme="minorHAnsi" w:cstheme="minorHAnsi"/>
          <w:b/>
          <w:bCs/>
          <w:color w:val="000000" w:themeColor="text1"/>
          <w:sz w:val="24"/>
          <w:szCs w:val="24"/>
        </w:rPr>
        <w:t>4.000.000 €</w:t>
      </w:r>
    </w:p>
    <w:p w14:paraId="16FE8D46" w14:textId="6FED6D5D"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Η Δράση συγχρηματοδοτείται από το Ευρωπαϊκό Ταμείο Περιφερειακής Ανάπτυξης (ΕΤΠΑ) της Ευρωπαϊκής Ένωσης και από Εθνική Συμμετοχή.</w:t>
      </w:r>
    </w:p>
    <w:p w14:paraId="3E7E7C0A"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b/>
          <w:bCs/>
          <w:color w:val="000000" w:themeColor="text1"/>
          <w:sz w:val="24"/>
          <w:szCs w:val="24"/>
        </w:rPr>
        <w:t>Δικαιούχοι</w:t>
      </w:r>
      <w:r w:rsidRPr="009F7B72">
        <w:rPr>
          <w:rFonts w:asciiTheme="minorHAnsi" w:eastAsia="Roboto" w:hAnsiTheme="minorHAnsi" w:cstheme="minorHAnsi"/>
          <w:color w:val="000000" w:themeColor="text1"/>
          <w:sz w:val="24"/>
          <w:szCs w:val="24"/>
        </w:rPr>
        <w:t> της Δράσης είναι </w:t>
      </w:r>
      <w:r w:rsidRPr="009F7B72">
        <w:rPr>
          <w:rFonts w:asciiTheme="minorHAnsi" w:eastAsia="Roboto" w:hAnsiTheme="minorHAnsi" w:cstheme="minorHAnsi"/>
          <w:b/>
          <w:bCs/>
          <w:color w:val="000000" w:themeColor="text1"/>
          <w:sz w:val="24"/>
          <w:szCs w:val="24"/>
        </w:rPr>
        <w:t>επιχειρήσεις</w:t>
      </w:r>
      <w:r w:rsidRPr="009F7B72">
        <w:rPr>
          <w:rFonts w:asciiTheme="minorHAnsi" w:eastAsia="Roboto" w:hAnsiTheme="minorHAnsi" w:cstheme="minorHAnsi"/>
          <w:color w:val="000000" w:themeColor="text1"/>
          <w:sz w:val="24"/>
          <w:szCs w:val="24"/>
        </w:rPr>
        <w:t> και </w:t>
      </w:r>
      <w:r w:rsidRPr="009F7B72">
        <w:rPr>
          <w:rFonts w:asciiTheme="minorHAnsi" w:eastAsia="Roboto" w:hAnsiTheme="minorHAnsi" w:cstheme="minorHAnsi"/>
          <w:b/>
          <w:bCs/>
          <w:color w:val="000000" w:themeColor="text1"/>
          <w:sz w:val="24"/>
          <w:szCs w:val="24"/>
        </w:rPr>
        <w:t>ερευνητικοί οργανισμοί</w:t>
      </w:r>
      <w:r w:rsidRPr="009F7B72">
        <w:rPr>
          <w:rFonts w:asciiTheme="minorHAnsi" w:eastAsia="Roboto" w:hAnsiTheme="minorHAnsi" w:cstheme="minorHAnsi"/>
          <w:color w:val="000000" w:themeColor="text1"/>
          <w:sz w:val="24"/>
          <w:szCs w:val="24"/>
        </w:rPr>
        <w:t>. Συγκεκριμένα, η Δράση απευθύνεται σε </w:t>
      </w:r>
      <w:r w:rsidRPr="009F7B72">
        <w:rPr>
          <w:rFonts w:asciiTheme="minorHAnsi" w:eastAsia="Roboto" w:hAnsiTheme="minorHAnsi" w:cstheme="minorHAnsi"/>
          <w:b/>
          <w:bCs/>
          <w:color w:val="000000" w:themeColor="text1"/>
          <w:sz w:val="24"/>
          <w:szCs w:val="24"/>
        </w:rPr>
        <w:t>υφιστάμενες επιχειρήσεις</w:t>
      </w:r>
      <w:r w:rsidRPr="009F7B72">
        <w:rPr>
          <w:rFonts w:asciiTheme="minorHAnsi" w:eastAsia="Roboto" w:hAnsiTheme="minorHAnsi" w:cstheme="minorHAnsi"/>
          <w:color w:val="000000" w:themeColor="text1"/>
          <w:sz w:val="24"/>
          <w:szCs w:val="24"/>
        </w:rPr>
        <w:t> ανεξαρτήτως ημερομηνίας ίδρυσης, οι οποίες προτίθενται να υλοποιήσουν έργο έρευνας και ανάπτυξης, το αντικείμενο του οποίου εμπίπτει στους επιλεγμένους τομείς δραστηριότητας της  Πρόσκλησης στο πλαίσιο της Εθνικής Στρατηγικής Έξυπνης Εξειδίκευσης 2021-2027 (ΕΣΕΕ). Οι </w:t>
      </w:r>
      <w:r w:rsidRPr="009F7B72">
        <w:rPr>
          <w:rFonts w:asciiTheme="minorHAnsi" w:eastAsia="Roboto" w:hAnsiTheme="minorHAnsi" w:cstheme="minorHAnsi"/>
          <w:b/>
          <w:bCs/>
          <w:color w:val="000000" w:themeColor="text1"/>
          <w:sz w:val="24"/>
          <w:szCs w:val="24"/>
        </w:rPr>
        <w:t>Ερευνητικοί Οργανισμοί</w:t>
      </w:r>
      <w:r w:rsidRPr="009F7B72">
        <w:rPr>
          <w:rFonts w:asciiTheme="minorHAnsi" w:eastAsia="Roboto" w:hAnsiTheme="minorHAnsi" w:cstheme="minorHAnsi"/>
          <w:color w:val="000000" w:themeColor="text1"/>
          <w:sz w:val="24"/>
          <w:szCs w:val="24"/>
        </w:rPr>
        <w:t> αποτελούν Φορείς, όπως πανεπιστήμια ή ερευνητικά κέντρα-ινστιτούτα, οργανισμοί μεταφοράς τεχνολογίας, ενδιάμεσοι καινοτομίας, ερευνητικοί συνεργαζόμενοι φορείς με φυσική και/ή εικονική παρουσία. Ανεξάρτητα από το νομικό καθεστώς τους (δημοσίου ή ιδιωτικού δικαίου) ή τον τρόπο χρηματοδότησής τους, πρωταρχικός σκοπός τους είναι η ανεξάρτητη διεξαγωγή βασικής έρευνας, βιομηχανικής έρευνας ή πειραματικής ανάπτυξης ή η ευρεία διάδοση των αποτελεσμάτων των εν λόγω δραστηριοτήτων με τη διδασκαλία, τη δημοσίευση ή τη μεταφορά γνώσης.</w:t>
      </w:r>
    </w:p>
    <w:p w14:paraId="15695BA9"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Δικαίωμα υποβολής πρότασης έχουν </w:t>
      </w:r>
      <w:r w:rsidRPr="009F7B72">
        <w:rPr>
          <w:rFonts w:asciiTheme="minorHAnsi" w:eastAsia="Roboto" w:hAnsiTheme="minorHAnsi" w:cstheme="minorHAnsi"/>
          <w:b/>
          <w:bCs/>
          <w:color w:val="000000" w:themeColor="text1"/>
          <w:sz w:val="24"/>
          <w:szCs w:val="24"/>
        </w:rPr>
        <w:t>συμπράξεις</w:t>
      </w:r>
      <w:r w:rsidRPr="009F7B72">
        <w:rPr>
          <w:rFonts w:asciiTheme="minorHAnsi" w:eastAsia="Roboto" w:hAnsiTheme="minorHAnsi" w:cstheme="minorHAnsi"/>
          <w:color w:val="000000" w:themeColor="text1"/>
          <w:sz w:val="24"/>
          <w:szCs w:val="24"/>
        </w:rPr>
        <w:t>:</w:t>
      </w:r>
    </w:p>
    <w:p w14:paraId="05EE1593" w14:textId="77777777" w:rsidR="009F7B72" w:rsidRPr="009F7B72" w:rsidRDefault="009F7B72" w:rsidP="009F7B72">
      <w:pPr>
        <w:numPr>
          <w:ilvl w:val="0"/>
          <w:numId w:val="12"/>
        </w:num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Ιδιωτικών Φορέων (επιχειρήσεων όλων των μεγεθών),</w:t>
      </w:r>
    </w:p>
    <w:p w14:paraId="19BE5E34" w14:textId="77777777" w:rsidR="009F7B72" w:rsidRPr="009F7B72" w:rsidRDefault="009F7B72" w:rsidP="009F7B72">
      <w:pPr>
        <w:numPr>
          <w:ilvl w:val="0"/>
          <w:numId w:val="12"/>
        </w:num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Δημοσίων Φορέων (Ερευνητικοί &amp; Τεχνολογικοί φορείς, Πανεπιστήμια, Ερευνητικά Κέντρα, Ινστιτούτα και Εργαστήρια αυτών) και</w:t>
      </w:r>
    </w:p>
    <w:p w14:paraId="3730B467" w14:textId="77777777" w:rsidR="009F7B72" w:rsidRPr="009F7B72" w:rsidRDefault="009F7B72" w:rsidP="009F7B72">
      <w:pPr>
        <w:numPr>
          <w:ilvl w:val="0"/>
          <w:numId w:val="12"/>
        </w:num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Λοιπών Φορέων κατά τα παραπάνω οριζόμενα, και από τα δύο κράτη.</w:t>
      </w:r>
    </w:p>
    <w:p w14:paraId="6285A025"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Οι προτάσεις θα περιλαμβάνουν </w:t>
      </w:r>
      <w:r w:rsidRPr="009F7B72">
        <w:rPr>
          <w:rFonts w:asciiTheme="minorHAnsi" w:eastAsia="Roboto" w:hAnsiTheme="minorHAnsi" w:cstheme="minorHAnsi"/>
          <w:b/>
          <w:bCs/>
          <w:color w:val="000000" w:themeColor="text1"/>
          <w:sz w:val="24"/>
          <w:szCs w:val="24"/>
        </w:rPr>
        <w:t>κατ’ ελάχιστον δύο συνεργαζόμενους φορείς</w:t>
      </w:r>
      <w:r w:rsidRPr="009F7B72">
        <w:rPr>
          <w:rFonts w:asciiTheme="minorHAnsi" w:eastAsia="Roboto" w:hAnsiTheme="minorHAnsi" w:cstheme="minorHAnsi"/>
          <w:color w:val="000000" w:themeColor="text1"/>
          <w:sz w:val="24"/>
          <w:szCs w:val="24"/>
        </w:rPr>
        <w:t xml:space="preserve"> (με τον Συντονιστή συμπεριλαμβανόμενο) από την ελληνική πλευρά, δηλαδή έναν (1) ερευνητικό </w:t>
      </w:r>
      <w:r w:rsidRPr="009F7B72">
        <w:rPr>
          <w:rFonts w:asciiTheme="minorHAnsi" w:eastAsia="Roboto" w:hAnsiTheme="minorHAnsi" w:cstheme="minorHAnsi"/>
          <w:color w:val="000000" w:themeColor="text1"/>
          <w:sz w:val="24"/>
          <w:szCs w:val="24"/>
        </w:rPr>
        <w:lastRenderedPageBreak/>
        <w:t>οργανισμό και μία (1) Μικρομεσαία Επιχείρηση.</w:t>
      </w:r>
    </w:p>
    <w:p w14:paraId="3B5D8548"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Ο </w:t>
      </w:r>
      <w:r w:rsidRPr="009F7B72">
        <w:rPr>
          <w:rFonts w:asciiTheme="minorHAnsi" w:eastAsia="Roboto" w:hAnsiTheme="minorHAnsi" w:cstheme="minorHAnsi"/>
          <w:b/>
          <w:bCs/>
          <w:color w:val="000000" w:themeColor="text1"/>
          <w:sz w:val="24"/>
          <w:szCs w:val="24"/>
        </w:rPr>
        <w:t>μέγιστος επιχορηγούμενος προϋπολογισμός υποβαλλομένων προτάσεων έργων</w:t>
      </w:r>
      <w:r w:rsidRPr="009F7B72">
        <w:rPr>
          <w:rFonts w:asciiTheme="minorHAnsi" w:eastAsia="Roboto" w:hAnsiTheme="minorHAnsi" w:cstheme="minorHAnsi"/>
          <w:color w:val="000000" w:themeColor="text1"/>
          <w:sz w:val="24"/>
          <w:szCs w:val="24"/>
        </w:rPr>
        <w:t> είναι </w:t>
      </w:r>
      <w:r w:rsidRPr="009F7B72">
        <w:rPr>
          <w:rFonts w:asciiTheme="minorHAnsi" w:eastAsia="Roboto" w:hAnsiTheme="minorHAnsi" w:cstheme="minorHAnsi"/>
          <w:b/>
          <w:bCs/>
          <w:color w:val="000000" w:themeColor="text1"/>
          <w:sz w:val="24"/>
          <w:szCs w:val="24"/>
        </w:rPr>
        <w:t>500.000 €</w:t>
      </w:r>
      <w:r w:rsidRPr="009F7B72">
        <w:rPr>
          <w:rFonts w:asciiTheme="minorHAnsi" w:eastAsia="Roboto" w:hAnsiTheme="minorHAnsi" w:cstheme="minorHAnsi"/>
          <w:color w:val="000000" w:themeColor="text1"/>
          <w:sz w:val="24"/>
          <w:szCs w:val="24"/>
        </w:rPr>
        <w:t>. Για προτάσεις έργων της περιοχής παρέμβασης «</w:t>
      </w:r>
      <w:r w:rsidRPr="009F7B72">
        <w:rPr>
          <w:rFonts w:asciiTheme="minorHAnsi" w:eastAsia="Roboto" w:hAnsiTheme="minorHAnsi" w:cstheme="minorHAnsi"/>
          <w:b/>
          <w:bCs/>
          <w:color w:val="000000" w:themeColor="text1"/>
          <w:sz w:val="24"/>
          <w:szCs w:val="24"/>
        </w:rPr>
        <w:t>οριζόντιες δράσεις</w:t>
      </w:r>
      <w:r w:rsidRPr="009F7B72">
        <w:rPr>
          <w:rFonts w:asciiTheme="minorHAnsi" w:eastAsia="Roboto" w:hAnsiTheme="minorHAnsi" w:cstheme="minorHAnsi"/>
          <w:color w:val="000000" w:themeColor="text1"/>
          <w:sz w:val="24"/>
          <w:szCs w:val="24"/>
        </w:rPr>
        <w:t>», ο μέγιστος συνολικός προϋπολογισμός δεν θα υπερβαίνει το όριο των </w:t>
      </w:r>
      <w:r w:rsidRPr="009F7B72">
        <w:rPr>
          <w:rFonts w:asciiTheme="minorHAnsi" w:eastAsia="Roboto" w:hAnsiTheme="minorHAnsi" w:cstheme="minorHAnsi"/>
          <w:b/>
          <w:bCs/>
          <w:color w:val="000000" w:themeColor="text1"/>
          <w:sz w:val="24"/>
          <w:szCs w:val="24"/>
        </w:rPr>
        <w:t>175.000 €.</w:t>
      </w:r>
    </w:p>
    <w:p w14:paraId="0DCEECD5" w14:textId="77777777"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Η </w:t>
      </w:r>
      <w:r w:rsidRPr="009F7B72">
        <w:rPr>
          <w:rFonts w:asciiTheme="minorHAnsi" w:eastAsia="Roboto" w:hAnsiTheme="minorHAnsi" w:cstheme="minorHAnsi"/>
          <w:b/>
          <w:bCs/>
          <w:color w:val="000000" w:themeColor="text1"/>
          <w:sz w:val="24"/>
          <w:szCs w:val="24"/>
        </w:rPr>
        <w:t>ένταση της ενίσχυσης</w:t>
      </w:r>
      <w:r w:rsidRPr="009F7B72">
        <w:rPr>
          <w:rFonts w:asciiTheme="minorHAnsi" w:eastAsia="Roboto" w:hAnsiTheme="minorHAnsi" w:cstheme="minorHAnsi"/>
          <w:color w:val="000000" w:themeColor="text1"/>
          <w:sz w:val="24"/>
          <w:szCs w:val="24"/>
        </w:rPr>
        <w:t> κυμαίνεται από </w:t>
      </w:r>
      <w:r w:rsidRPr="009F7B72">
        <w:rPr>
          <w:rFonts w:asciiTheme="minorHAnsi" w:eastAsia="Roboto" w:hAnsiTheme="minorHAnsi" w:cstheme="minorHAnsi"/>
          <w:b/>
          <w:bCs/>
          <w:color w:val="000000" w:themeColor="text1"/>
          <w:sz w:val="24"/>
          <w:szCs w:val="24"/>
        </w:rPr>
        <w:t>25%</w:t>
      </w:r>
      <w:r w:rsidRPr="009F7B72">
        <w:rPr>
          <w:rFonts w:asciiTheme="minorHAnsi" w:eastAsia="Roboto" w:hAnsiTheme="minorHAnsi" w:cstheme="minorHAnsi"/>
          <w:color w:val="000000" w:themeColor="text1"/>
          <w:sz w:val="24"/>
          <w:szCs w:val="24"/>
        </w:rPr>
        <w:t> έως </w:t>
      </w:r>
      <w:r w:rsidRPr="009F7B72">
        <w:rPr>
          <w:rFonts w:asciiTheme="minorHAnsi" w:eastAsia="Roboto" w:hAnsiTheme="minorHAnsi" w:cstheme="minorHAnsi"/>
          <w:b/>
          <w:bCs/>
          <w:color w:val="000000" w:themeColor="text1"/>
          <w:sz w:val="24"/>
          <w:szCs w:val="24"/>
        </w:rPr>
        <w:t>80% </w:t>
      </w:r>
      <w:r w:rsidRPr="009F7B72">
        <w:rPr>
          <w:rFonts w:asciiTheme="minorHAnsi" w:eastAsia="Roboto" w:hAnsiTheme="minorHAnsi" w:cstheme="minorHAnsi"/>
          <w:color w:val="000000" w:themeColor="text1"/>
          <w:sz w:val="24"/>
          <w:szCs w:val="24"/>
        </w:rPr>
        <w:t>Η ένταση ενίσχυσης του έργου έρευνας και ανάπτυξης ενός δικαιούχου καθορίζεται από: α) τον χαρακτηρισμό της κατηγορίας έρευνας και ανάπτυξης κάθε ενότητας εργασίας του έργου (βιομηχανική έρευνα, πειραματική ανάπτυξη) και β) το μέγεθος της επιχείρησης (πολύ μικρή/Μικρή, Μεσαία, Μεγάλη).</w:t>
      </w:r>
    </w:p>
    <w:p w14:paraId="12A78C48" w14:textId="6C406256" w:rsid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Η αίτηση χρηματοδότησης υποβάλλεται ηλεκτρονικά αποκλειστικά μέσω του </w:t>
      </w:r>
      <w:hyperlink r:id="rId7" w:tgtFrame="_blank" w:history="1">
        <w:r w:rsidRPr="009F7B72">
          <w:rPr>
            <w:rStyle w:val="-"/>
            <w:rFonts w:asciiTheme="minorHAnsi" w:eastAsia="Roboto" w:hAnsiTheme="minorHAnsi" w:cstheme="minorHAnsi"/>
            <w:b/>
            <w:bCs/>
            <w:sz w:val="24"/>
            <w:szCs w:val="24"/>
          </w:rPr>
          <w:t>Ολοκληρωμένου Πληροφοριακού Συστήματος Διαχείρισης Κρατικών Ενισχύσεων (OΠΣΚΕ)</w:t>
        </w:r>
        <w:r w:rsidRPr="009F7B72">
          <w:rPr>
            <w:rStyle w:val="-"/>
            <w:rFonts w:asciiTheme="minorHAnsi" w:eastAsia="Roboto" w:hAnsiTheme="minorHAnsi" w:cstheme="minorHAnsi"/>
            <w:sz w:val="24"/>
            <w:szCs w:val="24"/>
          </w:rPr>
          <w:t> </w:t>
        </w:r>
      </w:hyperlink>
      <w:r w:rsidRPr="009F7B72">
        <w:rPr>
          <w:rFonts w:asciiTheme="minorHAnsi" w:eastAsia="Roboto" w:hAnsiTheme="minorHAnsi" w:cstheme="minorHAnsi"/>
          <w:color w:val="000000" w:themeColor="text1"/>
          <w:sz w:val="24"/>
          <w:szCs w:val="24"/>
        </w:rPr>
        <w:t>κάνοντας χρήση του τυποποιημένου στο OΠΣΚΕ Εντύπου Υποβολής Αίτησης Χρηματοδότησης. </w:t>
      </w:r>
    </w:p>
    <w:p w14:paraId="7D0977BF" w14:textId="6411471E" w:rsidR="009F7B72" w:rsidRPr="009F7B72" w:rsidRDefault="009F7B72" w:rsidP="009F7B72">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b/>
          <w:color w:val="000000" w:themeColor="text1"/>
          <w:sz w:val="24"/>
          <w:szCs w:val="24"/>
        </w:rPr>
        <w:t>Έναρξη ηλεκτρονικής υποβολής</w:t>
      </w:r>
      <w:r w:rsidRPr="009F7B72">
        <w:rPr>
          <w:rFonts w:asciiTheme="minorHAnsi" w:eastAsia="Roboto" w:hAnsiTheme="minorHAnsi" w:cstheme="minorHAnsi"/>
          <w:color w:val="000000" w:themeColor="text1"/>
          <w:sz w:val="24"/>
          <w:szCs w:val="24"/>
        </w:rPr>
        <w:t xml:space="preserve"> των αιτήσεων χρηματοδότησης στο </w:t>
      </w:r>
      <w:r w:rsidRPr="009F7B72">
        <w:rPr>
          <w:rFonts w:asciiTheme="minorHAnsi" w:eastAsia="Roboto" w:hAnsiTheme="minorHAnsi" w:cstheme="minorHAnsi"/>
          <w:b/>
          <w:color w:val="000000" w:themeColor="text1"/>
          <w:sz w:val="24"/>
          <w:szCs w:val="24"/>
        </w:rPr>
        <w:t>Ολοκληρωμένο Πληροφοριακό Σύστημα Κρατικών Ενισχύσεων (ΟΠΣΚΕ)</w:t>
      </w:r>
      <w:r w:rsidRPr="009F7B72">
        <w:rPr>
          <w:rFonts w:asciiTheme="minorHAnsi" w:eastAsia="Roboto" w:hAnsiTheme="minorHAnsi" w:cstheme="minorHAnsi"/>
          <w:color w:val="000000" w:themeColor="text1"/>
          <w:sz w:val="24"/>
          <w:szCs w:val="24"/>
        </w:rPr>
        <w:t xml:space="preserve"> ορίζεται η </w:t>
      </w:r>
      <w:r w:rsidRPr="009F7B72">
        <w:rPr>
          <w:rFonts w:asciiTheme="minorHAnsi" w:eastAsia="Roboto" w:hAnsiTheme="minorHAnsi" w:cstheme="minorHAnsi"/>
          <w:b/>
          <w:color w:val="000000" w:themeColor="text1"/>
          <w:sz w:val="24"/>
          <w:szCs w:val="24"/>
        </w:rPr>
        <w:t>Πέμπτη 27.06.2024 και ώρα 13:00 με καταληκτική ημερομηνία την Τετάρτη 24.07.2024 και ώρα 15:00 </w:t>
      </w:r>
    </w:p>
    <w:p w14:paraId="6B859D33" w14:textId="7FECAEC6" w:rsidR="00A26C19" w:rsidRPr="00A26C19" w:rsidRDefault="009F7B72" w:rsidP="00A26C19">
      <w:pPr>
        <w:shd w:val="clear" w:color="auto" w:fill="FFFFFF" w:themeFill="background1"/>
        <w:spacing w:after="330" w:line="259" w:lineRule="auto"/>
        <w:rPr>
          <w:rFonts w:asciiTheme="minorHAnsi" w:eastAsia="Roboto" w:hAnsiTheme="minorHAnsi" w:cstheme="minorHAnsi"/>
          <w:color w:val="000000" w:themeColor="text1"/>
          <w:sz w:val="24"/>
          <w:szCs w:val="24"/>
        </w:rPr>
      </w:pPr>
      <w:r w:rsidRPr="009F7B72">
        <w:rPr>
          <w:rFonts w:asciiTheme="minorHAnsi" w:eastAsia="Roboto" w:hAnsiTheme="minorHAnsi" w:cstheme="minorHAnsi"/>
          <w:color w:val="000000" w:themeColor="text1"/>
          <w:sz w:val="24"/>
          <w:szCs w:val="24"/>
        </w:rPr>
        <w:t>Δείτε εδώ την </w:t>
      </w:r>
      <w:hyperlink r:id="rId8" w:tgtFrame="_blank" w:history="1">
        <w:r w:rsidRPr="009F7B72">
          <w:rPr>
            <w:rStyle w:val="-"/>
            <w:rFonts w:asciiTheme="minorHAnsi" w:eastAsia="Roboto" w:hAnsiTheme="minorHAnsi" w:cstheme="minorHAnsi"/>
            <w:b/>
            <w:bCs/>
            <w:sz w:val="24"/>
            <w:szCs w:val="24"/>
          </w:rPr>
          <w:t>Πρόσκληση υποβολής αιτήσεων χρηματοδότησης στη Δράση</w:t>
        </w:r>
      </w:hyperlink>
    </w:p>
    <w:p w14:paraId="097A56EA" w14:textId="051E03D4" w:rsidR="009F7B72" w:rsidRPr="009F7B72" w:rsidRDefault="009F7B72" w:rsidP="00A26C19">
      <w:pPr>
        <w:shd w:val="clear" w:color="auto" w:fill="FFFFFF" w:themeFill="background1"/>
        <w:spacing w:after="330" w:line="259" w:lineRule="auto"/>
        <w:rPr>
          <w:rFonts w:asciiTheme="minorHAnsi" w:hAnsiTheme="minorHAnsi" w:cstheme="minorHAnsi"/>
          <w:sz w:val="24"/>
          <w:szCs w:val="24"/>
        </w:rPr>
      </w:pPr>
      <w:r w:rsidRPr="009F7B72">
        <w:rPr>
          <w:rFonts w:asciiTheme="minorHAnsi" w:hAnsiTheme="minorHAnsi" w:cstheme="minorHAnsi"/>
          <w:sz w:val="24"/>
          <w:szCs w:val="24"/>
        </w:rPr>
        <w:t>Θα ακολουθήσουν οδηγίες που αφορούν στη προετοιμασία υποβολής  της Ερευνητικής σας Πρότασης. </w:t>
      </w:r>
    </w:p>
    <w:p w14:paraId="43E8B5D2" w14:textId="35F9EEDF" w:rsidR="00A26C19" w:rsidRPr="00A26C19" w:rsidRDefault="009F7B72" w:rsidP="00A26C19">
      <w:pPr>
        <w:shd w:val="clear" w:color="auto" w:fill="FFFFFF" w:themeFill="background1"/>
        <w:spacing w:after="330" w:line="259" w:lineRule="auto"/>
        <w:rPr>
          <w:rFonts w:asciiTheme="minorHAnsi" w:hAnsiTheme="minorHAnsi" w:cstheme="minorHAnsi"/>
          <w:sz w:val="24"/>
          <w:szCs w:val="24"/>
        </w:rPr>
      </w:pPr>
      <w:r w:rsidRPr="009F7B72">
        <w:rPr>
          <w:rFonts w:asciiTheme="minorHAnsi" w:hAnsiTheme="minorHAnsi" w:cstheme="minorHAnsi"/>
          <w:sz w:val="24"/>
          <w:szCs w:val="24"/>
        </w:rPr>
        <w:t>Στο τελικό βήμα της διαδικασίας υποβολής, σε περίπτωση που χρειαστεί η συμπλήρωση των στοιχείων του Οργανισμού σε κάποια φόρμα υποβολής, μπορεί η/ο κάθε ενδιαφερόμενη/</w:t>
      </w:r>
      <w:proofErr w:type="spellStart"/>
      <w:r w:rsidRPr="009F7B72">
        <w:rPr>
          <w:rFonts w:asciiTheme="minorHAnsi" w:hAnsiTheme="minorHAnsi" w:cstheme="minorHAnsi"/>
          <w:sz w:val="24"/>
          <w:szCs w:val="24"/>
        </w:rPr>
        <w:t>ος</w:t>
      </w:r>
      <w:proofErr w:type="spellEnd"/>
      <w:r w:rsidRPr="009F7B72">
        <w:rPr>
          <w:rFonts w:asciiTheme="minorHAnsi" w:hAnsiTheme="minorHAnsi" w:cstheme="minorHAnsi"/>
          <w:sz w:val="24"/>
          <w:szCs w:val="24"/>
        </w:rPr>
        <w:t xml:space="preserve"> να κλείσει διαδικτυακό ραντεβού για Συμβουλευτική Υποστήριξη.</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A26C19" w:rsidRPr="00A26C19" w14:paraId="7F10CEAD" w14:textId="77777777" w:rsidTr="00A26C19">
        <w:trPr>
          <w:trHeight w:val="2279"/>
        </w:trPr>
        <w:tc>
          <w:tcPr>
            <w:tcW w:w="4659" w:type="dxa"/>
          </w:tcPr>
          <w:p w14:paraId="45CF48F0" w14:textId="77777777" w:rsidR="00A26C19" w:rsidRPr="00A26C19" w:rsidRDefault="00A26C19" w:rsidP="00A26C19">
            <w:pPr>
              <w:shd w:val="clear" w:color="auto" w:fill="FFFFFF" w:themeFill="background1"/>
              <w:spacing w:after="330" w:line="259" w:lineRule="auto"/>
            </w:pPr>
            <w:r w:rsidRPr="00A26C19">
              <w:t>Τμήμα Διαχείρισης Έργων​</w:t>
            </w:r>
          </w:p>
          <w:p w14:paraId="0BD81D4B" w14:textId="2C6C3FF1" w:rsidR="00A26C19" w:rsidRPr="00A26C19" w:rsidRDefault="00A26C19" w:rsidP="00A26C19">
            <w:pPr>
              <w:shd w:val="clear" w:color="auto" w:fill="FFFFFF" w:themeFill="background1"/>
              <w:spacing w:after="330" w:line="259" w:lineRule="auto"/>
            </w:pPr>
            <w:r w:rsidRPr="00A26C19">
              <w:rPr>
                <w:lang w:val="en-US"/>
              </w:rPr>
              <w:t>Email</w:t>
            </w:r>
            <w:r w:rsidRPr="00A26C19">
              <w:t xml:space="preserve"> Τμήματος:</w:t>
            </w:r>
            <w:r w:rsidRPr="00A26C19">
              <w:rPr>
                <w:lang w:val="en-US"/>
              </w:rPr>
              <w:t> </w:t>
            </w:r>
            <w:hyperlink r:id="rId9" w:tgtFrame="_blank" w:history="1">
              <w:r w:rsidRPr="00A26C19">
                <w:rPr>
                  <w:rStyle w:val="-"/>
                  <w:lang w:val="en-US"/>
                </w:rPr>
                <w:t>elke</w:t>
              </w:r>
              <w:r w:rsidRPr="00A26C19">
                <w:rPr>
                  <w:rStyle w:val="-"/>
                </w:rPr>
                <w:t>-</w:t>
              </w:r>
              <w:r w:rsidRPr="00A26C19">
                <w:rPr>
                  <w:rStyle w:val="-"/>
                  <w:lang w:val="en-US"/>
                </w:rPr>
                <w:t>projects</w:t>
              </w:r>
              <w:r w:rsidRPr="00A26C19">
                <w:rPr>
                  <w:rStyle w:val="-"/>
                </w:rPr>
                <w:t>@</w:t>
              </w:r>
              <w:r w:rsidRPr="00A26C19">
                <w:rPr>
                  <w:rStyle w:val="-"/>
                  <w:lang w:val="en-US"/>
                </w:rPr>
                <w:t>uniwa</w:t>
              </w:r>
              <w:r w:rsidRPr="00A26C19">
                <w:rPr>
                  <w:rStyle w:val="-"/>
                </w:rPr>
                <w:t>.</w:t>
              </w:r>
              <w:r w:rsidRPr="00A26C19">
                <w:rPr>
                  <w:rStyle w:val="-"/>
                  <w:lang w:val="en-US"/>
                </w:rPr>
                <w:t>gr</w:t>
              </w:r>
            </w:hyperlink>
            <w:r w:rsidRPr="00A26C19">
              <w:t>​</w:t>
            </w:r>
          </w:p>
        </w:tc>
        <w:tc>
          <w:tcPr>
            <w:tcW w:w="4659" w:type="dxa"/>
          </w:tcPr>
          <w:p w14:paraId="663F3780" w14:textId="77777777" w:rsidR="00A26C19" w:rsidRPr="00A26C19" w:rsidRDefault="00A26C19" w:rsidP="00A26C19">
            <w:pPr>
              <w:shd w:val="clear" w:color="auto" w:fill="FFFFFF" w:themeFill="background1"/>
              <w:spacing w:after="330"/>
            </w:pPr>
            <w:r w:rsidRPr="00A26C19">
              <w:t>Συμβουλευτική Υποστήριξη​</w:t>
            </w:r>
          </w:p>
          <w:p w14:paraId="22411194" w14:textId="77777777" w:rsidR="00A26C19" w:rsidRPr="00A26C19" w:rsidRDefault="00A26C19" w:rsidP="00A26C19">
            <w:pPr>
              <w:shd w:val="clear" w:color="auto" w:fill="FFFFFF" w:themeFill="background1"/>
              <w:spacing w:after="330"/>
            </w:pPr>
            <w:r w:rsidRPr="00A26C19">
              <w:t>Αρμύρα Έλλη​</w:t>
            </w:r>
          </w:p>
          <w:p w14:paraId="354C19B5" w14:textId="77777777" w:rsidR="00A26C19" w:rsidRPr="00A26C19" w:rsidRDefault="00A26C19" w:rsidP="00A26C19">
            <w:pPr>
              <w:shd w:val="clear" w:color="auto" w:fill="FFFFFF" w:themeFill="background1"/>
              <w:spacing w:after="330"/>
            </w:pPr>
            <w:proofErr w:type="gramStart"/>
            <w:r w:rsidRPr="00A26C19">
              <w:rPr>
                <w:lang w:val="en-US"/>
              </w:rPr>
              <w:t>Email</w:t>
            </w:r>
            <w:r w:rsidRPr="00A26C19">
              <w:t xml:space="preserve"> :</w:t>
            </w:r>
            <w:proofErr w:type="gramEnd"/>
            <w:r w:rsidRPr="00A26C19">
              <w:rPr>
                <w:lang w:val="en-US"/>
              </w:rPr>
              <w:t> </w:t>
            </w:r>
            <w:hyperlink r:id="rId10" w:tgtFrame="_blank" w:history="1">
              <w:r w:rsidRPr="00A26C19">
                <w:rPr>
                  <w:rStyle w:val="-"/>
                  <w:lang w:val="en-US"/>
                </w:rPr>
                <w:t>earmyra</w:t>
              </w:r>
              <w:r w:rsidRPr="00A26C19">
                <w:rPr>
                  <w:rStyle w:val="-"/>
                </w:rPr>
                <w:t>@</w:t>
              </w:r>
              <w:r w:rsidRPr="00A26C19">
                <w:rPr>
                  <w:rStyle w:val="-"/>
                  <w:lang w:val="en-US"/>
                </w:rPr>
                <w:t>uniwa</w:t>
              </w:r>
              <w:r w:rsidRPr="00A26C19">
                <w:rPr>
                  <w:rStyle w:val="-"/>
                </w:rPr>
                <w:t>.</w:t>
              </w:r>
              <w:r w:rsidRPr="00A26C19">
                <w:rPr>
                  <w:rStyle w:val="-"/>
                  <w:lang w:val="en-US"/>
                </w:rPr>
                <w:t>gr</w:t>
              </w:r>
            </w:hyperlink>
            <w:r w:rsidRPr="00A26C19">
              <w:t>​</w:t>
            </w:r>
          </w:p>
          <w:p w14:paraId="4382FE69" w14:textId="77777777" w:rsidR="00A26C19" w:rsidRPr="00A26C19" w:rsidRDefault="00A26C19" w:rsidP="00A26C19">
            <w:pPr>
              <w:shd w:val="clear" w:color="auto" w:fill="FFFFFF" w:themeFill="background1"/>
              <w:spacing w:after="330"/>
              <w:rPr>
                <w:lang w:val="en-US"/>
              </w:rPr>
            </w:pPr>
            <w:r w:rsidRPr="00A26C19">
              <w:t>Τηλέφωνο</w:t>
            </w:r>
            <w:r w:rsidRPr="00A26C19">
              <w:rPr>
                <w:lang w:val="en-US"/>
              </w:rPr>
              <w:t> </w:t>
            </w:r>
            <w:r w:rsidRPr="00A26C19">
              <w:t>Επικοινωνίας</w:t>
            </w:r>
            <w:r w:rsidRPr="00A26C19">
              <w:rPr>
                <w:lang w:val="en-US"/>
              </w:rPr>
              <w:t xml:space="preserve"> : 210 538 5703</w:t>
            </w:r>
          </w:p>
          <w:p w14:paraId="7CE883AF" w14:textId="77777777" w:rsidR="00A26C19" w:rsidRPr="00A26C19" w:rsidRDefault="00A26C19" w:rsidP="00A26C19">
            <w:pPr>
              <w:spacing w:after="330"/>
            </w:pPr>
          </w:p>
        </w:tc>
      </w:tr>
    </w:tbl>
    <w:p w14:paraId="332DC193" w14:textId="6FD47065" w:rsidR="00A26C19" w:rsidRPr="00A26C19" w:rsidRDefault="00A26C19" w:rsidP="00A26C19">
      <w:pPr>
        <w:shd w:val="clear" w:color="auto" w:fill="FFFFFF" w:themeFill="background1"/>
        <w:spacing w:after="330" w:line="259" w:lineRule="auto"/>
      </w:pPr>
    </w:p>
    <w:p w14:paraId="46886AC3" w14:textId="77777777" w:rsidR="00A26C19" w:rsidRPr="00A26C19" w:rsidRDefault="00A26C19" w:rsidP="00A26C19">
      <w:pPr>
        <w:shd w:val="clear" w:color="auto" w:fill="FFFFFF" w:themeFill="background1"/>
        <w:spacing w:after="330" w:line="259" w:lineRule="auto"/>
      </w:pPr>
      <w:r w:rsidRPr="00A26C19">
        <w:t>​</w:t>
      </w:r>
      <w:bookmarkStart w:id="0" w:name="_GoBack"/>
      <w:bookmarkEnd w:id="0"/>
    </w:p>
    <w:p w14:paraId="6EB0746C" w14:textId="710BE30B" w:rsidR="00950940" w:rsidRPr="00A26C19" w:rsidRDefault="00950940" w:rsidP="00BF37A5">
      <w:pPr>
        <w:shd w:val="clear" w:color="auto" w:fill="FFFFFF" w:themeFill="background1"/>
        <w:spacing w:after="330" w:line="259" w:lineRule="auto"/>
      </w:pPr>
    </w:p>
    <w:sectPr w:rsidR="00950940" w:rsidRPr="00A26C19" w:rsidSect="00BF37A5">
      <w:type w:val="continuous"/>
      <w:pgSz w:w="11910" w:h="16840"/>
      <w:pgMar w:top="1600" w:right="1562"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94"/>
    <w:multiLevelType w:val="multilevel"/>
    <w:tmpl w:val="47C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5D5"/>
    <w:multiLevelType w:val="hybridMultilevel"/>
    <w:tmpl w:val="A350B4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C839C8"/>
    <w:multiLevelType w:val="hybridMultilevel"/>
    <w:tmpl w:val="FA124C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A61249A"/>
    <w:multiLevelType w:val="multilevel"/>
    <w:tmpl w:val="E57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F48CD"/>
    <w:multiLevelType w:val="multilevel"/>
    <w:tmpl w:val="2B22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24650"/>
    <w:multiLevelType w:val="multilevel"/>
    <w:tmpl w:val="3CD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5D7B"/>
    <w:multiLevelType w:val="multilevel"/>
    <w:tmpl w:val="FD7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95D06"/>
    <w:multiLevelType w:val="hybridMultilevel"/>
    <w:tmpl w:val="0AAE1954"/>
    <w:lvl w:ilvl="0" w:tplc="04080001">
      <w:start w:val="1"/>
      <w:numFmt w:val="bullet"/>
      <w:lvlText w:val=""/>
      <w:lvlJc w:val="left"/>
      <w:pPr>
        <w:ind w:left="832" w:hanging="360"/>
      </w:pPr>
      <w:rPr>
        <w:rFonts w:ascii="Symbol" w:hAnsi="Symbol" w:hint="default"/>
      </w:rPr>
    </w:lvl>
    <w:lvl w:ilvl="1" w:tplc="04080003" w:tentative="1">
      <w:start w:val="1"/>
      <w:numFmt w:val="bullet"/>
      <w:lvlText w:val="o"/>
      <w:lvlJc w:val="left"/>
      <w:pPr>
        <w:ind w:left="1552" w:hanging="360"/>
      </w:pPr>
      <w:rPr>
        <w:rFonts w:ascii="Courier New" w:hAnsi="Courier New" w:cs="Courier New" w:hint="default"/>
      </w:rPr>
    </w:lvl>
    <w:lvl w:ilvl="2" w:tplc="04080005" w:tentative="1">
      <w:start w:val="1"/>
      <w:numFmt w:val="bullet"/>
      <w:lvlText w:val=""/>
      <w:lvlJc w:val="left"/>
      <w:pPr>
        <w:ind w:left="2272" w:hanging="360"/>
      </w:pPr>
      <w:rPr>
        <w:rFonts w:ascii="Wingdings" w:hAnsi="Wingdings" w:hint="default"/>
      </w:rPr>
    </w:lvl>
    <w:lvl w:ilvl="3" w:tplc="04080001" w:tentative="1">
      <w:start w:val="1"/>
      <w:numFmt w:val="bullet"/>
      <w:lvlText w:val=""/>
      <w:lvlJc w:val="left"/>
      <w:pPr>
        <w:ind w:left="2992" w:hanging="360"/>
      </w:pPr>
      <w:rPr>
        <w:rFonts w:ascii="Symbol" w:hAnsi="Symbol" w:hint="default"/>
      </w:rPr>
    </w:lvl>
    <w:lvl w:ilvl="4" w:tplc="04080003" w:tentative="1">
      <w:start w:val="1"/>
      <w:numFmt w:val="bullet"/>
      <w:lvlText w:val="o"/>
      <w:lvlJc w:val="left"/>
      <w:pPr>
        <w:ind w:left="3712" w:hanging="360"/>
      </w:pPr>
      <w:rPr>
        <w:rFonts w:ascii="Courier New" w:hAnsi="Courier New" w:cs="Courier New" w:hint="default"/>
      </w:rPr>
    </w:lvl>
    <w:lvl w:ilvl="5" w:tplc="04080005" w:tentative="1">
      <w:start w:val="1"/>
      <w:numFmt w:val="bullet"/>
      <w:lvlText w:val=""/>
      <w:lvlJc w:val="left"/>
      <w:pPr>
        <w:ind w:left="4432" w:hanging="360"/>
      </w:pPr>
      <w:rPr>
        <w:rFonts w:ascii="Wingdings" w:hAnsi="Wingdings" w:hint="default"/>
      </w:rPr>
    </w:lvl>
    <w:lvl w:ilvl="6" w:tplc="04080001" w:tentative="1">
      <w:start w:val="1"/>
      <w:numFmt w:val="bullet"/>
      <w:lvlText w:val=""/>
      <w:lvlJc w:val="left"/>
      <w:pPr>
        <w:ind w:left="5152" w:hanging="360"/>
      </w:pPr>
      <w:rPr>
        <w:rFonts w:ascii="Symbol" w:hAnsi="Symbol" w:hint="default"/>
      </w:rPr>
    </w:lvl>
    <w:lvl w:ilvl="7" w:tplc="04080003" w:tentative="1">
      <w:start w:val="1"/>
      <w:numFmt w:val="bullet"/>
      <w:lvlText w:val="o"/>
      <w:lvlJc w:val="left"/>
      <w:pPr>
        <w:ind w:left="5872" w:hanging="360"/>
      </w:pPr>
      <w:rPr>
        <w:rFonts w:ascii="Courier New" w:hAnsi="Courier New" w:cs="Courier New" w:hint="default"/>
      </w:rPr>
    </w:lvl>
    <w:lvl w:ilvl="8" w:tplc="04080005" w:tentative="1">
      <w:start w:val="1"/>
      <w:numFmt w:val="bullet"/>
      <w:lvlText w:val=""/>
      <w:lvlJc w:val="left"/>
      <w:pPr>
        <w:ind w:left="6592" w:hanging="360"/>
      </w:pPr>
      <w:rPr>
        <w:rFonts w:ascii="Wingdings" w:hAnsi="Wingdings" w:hint="default"/>
      </w:rPr>
    </w:lvl>
  </w:abstractNum>
  <w:abstractNum w:abstractNumId="8" w15:restartNumberingAfterBreak="0">
    <w:nsid w:val="611A73C7"/>
    <w:multiLevelType w:val="hybridMultilevel"/>
    <w:tmpl w:val="B8F87324"/>
    <w:lvl w:ilvl="0" w:tplc="040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1F53907"/>
    <w:multiLevelType w:val="hybridMultilevel"/>
    <w:tmpl w:val="0C56C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934FE8"/>
    <w:multiLevelType w:val="multilevel"/>
    <w:tmpl w:val="8942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4607A"/>
    <w:multiLevelType w:val="hybridMultilevel"/>
    <w:tmpl w:val="FDFAE35C"/>
    <w:lvl w:ilvl="0" w:tplc="0408000F">
      <w:start w:val="1"/>
      <w:numFmt w:val="decimal"/>
      <w:lvlText w:val="%1."/>
      <w:lvlJc w:val="left"/>
      <w:pPr>
        <w:ind w:left="885" w:hanging="360"/>
      </w:p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num w:numId="1">
    <w:abstractNumId w:val="11"/>
  </w:num>
  <w:num w:numId="2">
    <w:abstractNumId w:val="2"/>
  </w:num>
  <w:num w:numId="3">
    <w:abstractNumId w:val="8"/>
  </w:num>
  <w:num w:numId="4">
    <w:abstractNumId w:val="7"/>
  </w:num>
  <w:num w:numId="5">
    <w:abstractNumId w:val="1"/>
  </w:num>
  <w:num w:numId="6">
    <w:abstractNumId w:val="9"/>
  </w:num>
  <w:num w:numId="7">
    <w:abstractNumId w:val="5"/>
  </w:num>
  <w:num w:numId="8">
    <w:abstractNumId w:val="0"/>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DA"/>
    <w:rsid w:val="00035232"/>
    <w:rsid w:val="00136360"/>
    <w:rsid w:val="001D6950"/>
    <w:rsid w:val="002C7A51"/>
    <w:rsid w:val="002D6857"/>
    <w:rsid w:val="00336EEF"/>
    <w:rsid w:val="0034190C"/>
    <w:rsid w:val="003643A4"/>
    <w:rsid w:val="004640E6"/>
    <w:rsid w:val="004D729F"/>
    <w:rsid w:val="004F3206"/>
    <w:rsid w:val="00536AA8"/>
    <w:rsid w:val="00573E9E"/>
    <w:rsid w:val="00667A6B"/>
    <w:rsid w:val="00670E8B"/>
    <w:rsid w:val="006D0341"/>
    <w:rsid w:val="008628DA"/>
    <w:rsid w:val="009011EF"/>
    <w:rsid w:val="0091774A"/>
    <w:rsid w:val="00950940"/>
    <w:rsid w:val="00952B1B"/>
    <w:rsid w:val="009A6987"/>
    <w:rsid w:val="009B79C9"/>
    <w:rsid w:val="009D0928"/>
    <w:rsid w:val="009F0302"/>
    <w:rsid w:val="009F7B72"/>
    <w:rsid w:val="00A26C19"/>
    <w:rsid w:val="00AA4FC6"/>
    <w:rsid w:val="00AB4242"/>
    <w:rsid w:val="00AF346C"/>
    <w:rsid w:val="00B5555B"/>
    <w:rsid w:val="00BF37A5"/>
    <w:rsid w:val="00D72F42"/>
    <w:rsid w:val="00D916EB"/>
    <w:rsid w:val="00DC5076"/>
    <w:rsid w:val="00E24A0D"/>
    <w:rsid w:val="00E45E0C"/>
    <w:rsid w:val="00E752E3"/>
    <w:rsid w:val="00F26328"/>
    <w:rsid w:val="00F34272"/>
    <w:rsid w:val="0D7F1891"/>
    <w:rsid w:val="0FC6F4A6"/>
    <w:rsid w:val="1F350B02"/>
    <w:rsid w:val="321A2732"/>
    <w:rsid w:val="3589A082"/>
    <w:rsid w:val="3F7FA14A"/>
    <w:rsid w:val="3FC8844F"/>
    <w:rsid w:val="4247484A"/>
    <w:rsid w:val="75B9DF36"/>
    <w:rsid w:val="761A39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0F1"/>
  <w15:docId w15:val="{22FBB5C6-39DB-40B7-A617-425657A1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next w:val="a"/>
    <w:link w:val="1Char"/>
    <w:uiPriority w:val="9"/>
    <w:qFormat/>
    <w:rsid w:val="004D72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9F0302"/>
    <w:rPr>
      <w:color w:val="0000FF" w:themeColor="hyperlink"/>
      <w:u w:val="single"/>
    </w:rPr>
  </w:style>
  <w:style w:type="character" w:styleId="a6">
    <w:name w:val="Unresolved Mention"/>
    <w:basedOn w:val="a0"/>
    <w:uiPriority w:val="99"/>
    <w:semiHidden/>
    <w:unhideWhenUsed/>
    <w:rsid w:val="009F0302"/>
    <w:rPr>
      <w:color w:val="605E5C"/>
      <w:shd w:val="clear" w:color="auto" w:fill="E1DFDD"/>
    </w:rPr>
  </w:style>
  <w:style w:type="character" w:styleId="a7">
    <w:name w:val="Strong"/>
    <w:basedOn w:val="a0"/>
    <w:uiPriority w:val="22"/>
    <w:qFormat/>
    <w:rsid w:val="009F0302"/>
    <w:rPr>
      <w:b/>
      <w:bCs/>
    </w:rPr>
  </w:style>
  <w:style w:type="table" w:styleId="a8">
    <w:name w:val="Table Grid"/>
    <w:basedOn w:val="a1"/>
    <w:uiPriority w:val="39"/>
    <w:rsid w:val="009F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AF346C"/>
    <w:rPr>
      <w:color w:val="800080" w:themeColor="followedHyperlink"/>
      <w:u w:val="single"/>
    </w:rPr>
  </w:style>
  <w:style w:type="character" w:customStyle="1" w:styleId="ng-star-inserted">
    <w:name w:val="ng-star-inserted"/>
    <w:basedOn w:val="a0"/>
    <w:rsid w:val="00E752E3"/>
  </w:style>
  <w:style w:type="character" w:customStyle="1" w:styleId="eui-u-color-black">
    <w:name w:val="eui-u-color-black"/>
    <w:basedOn w:val="a0"/>
    <w:rsid w:val="00E752E3"/>
  </w:style>
  <w:style w:type="paragraph" w:styleId="Web">
    <w:name w:val="Normal (Web)"/>
    <w:basedOn w:val="a"/>
    <w:uiPriority w:val="99"/>
    <w:unhideWhenUsed/>
    <w:rsid w:val="00B5555B"/>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4D729F"/>
    <w:rPr>
      <w:rFonts w:asciiTheme="majorHAnsi" w:eastAsiaTheme="majorEastAsia" w:hAnsiTheme="majorHAnsi" w:cstheme="majorBidi"/>
      <w:color w:val="365F91"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8545">
      <w:bodyDiv w:val="1"/>
      <w:marLeft w:val="0"/>
      <w:marRight w:val="0"/>
      <w:marTop w:val="0"/>
      <w:marBottom w:val="0"/>
      <w:divBdr>
        <w:top w:val="none" w:sz="0" w:space="0" w:color="auto"/>
        <w:left w:val="none" w:sz="0" w:space="0" w:color="auto"/>
        <w:bottom w:val="none" w:sz="0" w:space="0" w:color="auto"/>
        <w:right w:val="none" w:sz="0" w:space="0" w:color="auto"/>
      </w:divBdr>
    </w:div>
    <w:div w:id="325086649">
      <w:bodyDiv w:val="1"/>
      <w:marLeft w:val="0"/>
      <w:marRight w:val="0"/>
      <w:marTop w:val="0"/>
      <w:marBottom w:val="0"/>
      <w:divBdr>
        <w:top w:val="none" w:sz="0" w:space="0" w:color="auto"/>
        <w:left w:val="none" w:sz="0" w:space="0" w:color="auto"/>
        <w:bottom w:val="none" w:sz="0" w:space="0" w:color="auto"/>
        <w:right w:val="none" w:sz="0" w:space="0" w:color="auto"/>
      </w:divBdr>
    </w:div>
    <w:div w:id="357853261">
      <w:bodyDiv w:val="1"/>
      <w:marLeft w:val="0"/>
      <w:marRight w:val="0"/>
      <w:marTop w:val="0"/>
      <w:marBottom w:val="0"/>
      <w:divBdr>
        <w:top w:val="none" w:sz="0" w:space="0" w:color="auto"/>
        <w:left w:val="none" w:sz="0" w:space="0" w:color="auto"/>
        <w:bottom w:val="none" w:sz="0" w:space="0" w:color="auto"/>
        <w:right w:val="none" w:sz="0" w:space="0" w:color="auto"/>
      </w:divBdr>
    </w:div>
    <w:div w:id="427429489">
      <w:bodyDiv w:val="1"/>
      <w:marLeft w:val="0"/>
      <w:marRight w:val="0"/>
      <w:marTop w:val="0"/>
      <w:marBottom w:val="0"/>
      <w:divBdr>
        <w:top w:val="none" w:sz="0" w:space="0" w:color="auto"/>
        <w:left w:val="none" w:sz="0" w:space="0" w:color="auto"/>
        <w:bottom w:val="none" w:sz="0" w:space="0" w:color="auto"/>
        <w:right w:val="none" w:sz="0" w:space="0" w:color="auto"/>
      </w:divBdr>
    </w:div>
    <w:div w:id="585042215">
      <w:bodyDiv w:val="1"/>
      <w:marLeft w:val="0"/>
      <w:marRight w:val="0"/>
      <w:marTop w:val="0"/>
      <w:marBottom w:val="0"/>
      <w:divBdr>
        <w:top w:val="none" w:sz="0" w:space="0" w:color="auto"/>
        <w:left w:val="none" w:sz="0" w:space="0" w:color="auto"/>
        <w:bottom w:val="none" w:sz="0" w:space="0" w:color="auto"/>
        <w:right w:val="none" w:sz="0" w:space="0" w:color="auto"/>
      </w:divBdr>
    </w:div>
    <w:div w:id="703286950">
      <w:bodyDiv w:val="1"/>
      <w:marLeft w:val="0"/>
      <w:marRight w:val="0"/>
      <w:marTop w:val="0"/>
      <w:marBottom w:val="0"/>
      <w:divBdr>
        <w:top w:val="none" w:sz="0" w:space="0" w:color="auto"/>
        <w:left w:val="none" w:sz="0" w:space="0" w:color="auto"/>
        <w:bottom w:val="none" w:sz="0" w:space="0" w:color="auto"/>
        <w:right w:val="none" w:sz="0" w:space="0" w:color="auto"/>
      </w:divBdr>
      <w:divsChild>
        <w:div w:id="1565795823">
          <w:marLeft w:val="0"/>
          <w:marRight w:val="0"/>
          <w:marTop w:val="0"/>
          <w:marBottom w:val="0"/>
          <w:divBdr>
            <w:top w:val="none" w:sz="0" w:space="0" w:color="auto"/>
            <w:left w:val="none" w:sz="0" w:space="0" w:color="auto"/>
            <w:bottom w:val="none" w:sz="0" w:space="0" w:color="auto"/>
            <w:right w:val="none" w:sz="0" w:space="0" w:color="auto"/>
          </w:divBdr>
        </w:div>
        <w:div w:id="1342513702">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722245837">
          <w:marLeft w:val="0"/>
          <w:marRight w:val="0"/>
          <w:marTop w:val="0"/>
          <w:marBottom w:val="0"/>
          <w:divBdr>
            <w:top w:val="none" w:sz="0" w:space="0" w:color="auto"/>
            <w:left w:val="none" w:sz="0" w:space="0" w:color="auto"/>
            <w:bottom w:val="none" w:sz="0" w:space="0" w:color="auto"/>
            <w:right w:val="none" w:sz="0" w:space="0" w:color="auto"/>
          </w:divBdr>
        </w:div>
        <w:div w:id="180515898">
          <w:marLeft w:val="0"/>
          <w:marRight w:val="0"/>
          <w:marTop w:val="0"/>
          <w:marBottom w:val="0"/>
          <w:divBdr>
            <w:top w:val="none" w:sz="0" w:space="0" w:color="auto"/>
            <w:left w:val="none" w:sz="0" w:space="0" w:color="auto"/>
            <w:bottom w:val="none" w:sz="0" w:space="0" w:color="auto"/>
            <w:right w:val="none" w:sz="0" w:space="0" w:color="auto"/>
          </w:divBdr>
        </w:div>
        <w:div w:id="208347406">
          <w:marLeft w:val="0"/>
          <w:marRight w:val="0"/>
          <w:marTop w:val="0"/>
          <w:marBottom w:val="0"/>
          <w:divBdr>
            <w:top w:val="none" w:sz="0" w:space="0" w:color="auto"/>
            <w:left w:val="none" w:sz="0" w:space="0" w:color="auto"/>
            <w:bottom w:val="none" w:sz="0" w:space="0" w:color="auto"/>
            <w:right w:val="none" w:sz="0" w:space="0" w:color="auto"/>
          </w:divBdr>
        </w:div>
        <w:div w:id="751704321">
          <w:marLeft w:val="0"/>
          <w:marRight w:val="0"/>
          <w:marTop w:val="0"/>
          <w:marBottom w:val="0"/>
          <w:divBdr>
            <w:top w:val="none" w:sz="0" w:space="0" w:color="auto"/>
            <w:left w:val="none" w:sz="0" w:space="0" w:color="auto"/>
            <w:bottom w:val="none" w:sz="0" w:space="0" w:color="auto"/>
            <w:right w:val="none" w:sz="0" w:space="0" w:color="auto"/>
          </w:divBdr>
        </w:div>
        <w:div w:id="1312518173">
          <w:marLeft w:val="0"/>
          <w:marRight w:val="0"/>
          <w:marTop w:val="0"/>
          <w:marBottom w:val="0"/>
          <w:divBdr>
            <w:top w:val="none" w:sz="0" w:space="0" w:color="auto"/>
            <w:left w:val="none" w:sz="0" w:space="0" w:color="auto"/>
            <w:bottom w:val="none" w:sz="0" w:space="0" w:color="auto"/>
            <w:right w:val="none" w:sz="0" w:space="0" w:color="auto"/>
          </w:divBdr>
        </w:div>
      </w:divsChild>
    </w:div>
    <w:div w:id="826942417">
      <w:bodyDiv w:val="1"/>
      <w:marLeft w:val="0"/>
      <w:marRight w:val="0"/>
      <w:marTop w:val="0"/>
      <w:marBottom w:val="0"/>
      <w:divBdr>
        <w:top w:val="none" w:sz="0" w:space="0" w:color="auto"/>
        <w:left w:val="none" w:sz="0" w:space="0" w:color="auto"/>
        <w:bottom w:val="none" w:sz="0" w:space="0" w:color="auto"/>
        <w:right w:val="none" w:sz="0" w:space="0" w:color="auto"/>
      </w:divBdr>
    </w:div>
    <w:div w:id="890112902">
      <w:bodyDiv w:val="1"/>
      <w:marLeft w:val="0"/>
      <w:marRight w:val="0"/>
      <w:marTop w:val="0"/>
      <w:marBottom w:val="0"/>
      <w:divBdr>
        <w:top w:val="none" w:sz="0" w:space="0" w:color="auto"/>
        <w:left w:val="none" w:sz="0" w:space="0" w:color="auto"/>
        <w:bottom w:val="none" w:sz="0" w:space="0" w:color="auto"/>
        <w:right w:val="none" w:sz="0" w:space="0" w:color="auto"/>
      </w:divBdr>
    </w:div>
    <w:div w:id="1027103928">
      <w:bodyDiv w:val="1"/>
      <w:marLeft w:val="0"/>
      <w:marRight w:val="0"/>
      <w:marTop w:val="0"/>
      <w:marBottom w:val="0"/>
      <w:divBdr>
        <w:top w:val="none" w:sz="0" w:space="0" w:color="auto"/>
        <w:left w:val="none" w:sz="0" w:space="0" w:color="auto"/>
        <w:bottom w:val="none" w:sz="0" w:space="0" w:color="auto"/>
        <w:right w:val="none" w:sz="0" w:space="0" w:color="auto"/>
      </w:divBdr>
    </w:div>
    <w:div w:id="1055157545">
      <w:bodyDiv w:val="1"/>
      <w:marLeft w:val="0"/>
      <w:marRight w:val="0"/>
      <w:marTop w:val="0"/>
      <w:marBottom w:val="0"/>
      <w:divBdr>
        <w:top w:val="none" w:sz="0" w:space="0" w:color="auto"/>
        <w:left w:val="none" w:sz="0" w:space="0" w:color="auto"/>
        <w:bottom w:val="none" w:sz="0" w:space="0" w:color="auto"/>
        <w:right w:val="none" w:sz="0" w:space="0" w:color="auto"/>
      </w:divBdr>
    </w:div>
    <w:div w:id="1172186758">
      <w:bodyDiv w:val="1"/>
      <w:marLeft w:val="0"/>
      <w:marRight w:val="0"/>
      <w:marTop w:val="0"/>
      <w:marBottom w:val="0"/>
      <w:divBdr>
        <w:top w:val="none" w:sz="0" w:space="0" w:color="auto"/>
        <w:left w:val="none" w:sz="0" w:space="0" w:color="auto"/>
        <w:bottom w:val="none" w:sz="0" w:space="0" w:color="auto"/>
        <w:right w:val="none" w:sz="0" w:space="0" w:color="auto"/>
      </w:divBdr>
    </w:div>
    <w:div w:id="1219589497">
      <w:bodyDiv w:val="1"/>
      <w:marLeft w:val="0"/>
      <w:marRight w:val="0"/>
      <w:marTop w:val="0"/>
      <w:marBottom w:val="0"/>
      <w:divBdr>
        <w:top w:val="none" w:sz="0" w:space="0" w:color="auto"/>
        <w:left w:val="none" w:sz="0" w:space="0" w:color="auto"/>
        <w:bottom w:val="none" w:sz="0" w:space="0" w:color="auto"/>
        <w:right w:val="none" w:sz="0" w:space="0" w:color="auto"/>
      </w:divBdr>
      <w:divsChild>
        <w:div w:id="1281182464">
          <w:marLeft w:val="0"/>
          <w:marRight w:val="0"/>
          <w:marTop w:val="0"/>
          <w:marBottom w:val="0"/>
          <w:divBdr>
            <w:top w:val="none" w:sz="0" w:space="0" w:color="auto"/>
            <w:left w:val="none" w:sz="0" w:space="0" w:color="auto"/>
            <w:bottom w:val="none" w:sz="0" w:space="0" w:color="auto"/>
            <w:right w:val="none" w:sz="0" w:space="0" w:color="auto"/>
          </w:divBdr>
        </w:div>
      </w:divsChild>
    </w:div>
    <w:div w:id="1298683377">
      <w:bodyDiv w:val="1"/>
      <w:marLeft w:val="0"/>
      <w:marRight w:val="0"/>
      <w:marTop w:val="0"/>
      <w:marBottom w:val="0"/>
      <w:divBdr>
        <w:top w:val="none" w:sz="0" w:space="0" w:color="auto"/>
        <w:left w:val="none" w:sz="0" w:space="0" w:color="auto"/>
        <w:bottom w:val="none" w:sz="0" w:space="0" w:color="auto"/>
        <w:right w:val="none" w:sz="0" w:space="0" w:color="auto"/>
      </w:divBdr>
      <w:divsChild>
        <w:div w:id="1866941020">
          <w:marLeft w:val="0"/>
          <w:marRight w:val="0"/>
          <w:marTop w:val="0"/>
          <w:marBottom w:val="0"/>
          <w:divBdr>
            <w:top w:val="none" w:sz="0" w:space="0" w:color="auto"/>
            <w:left w:val="none" w:sz="0" w:space="0" w:color="auto"/>
            <w:bottom w:val="single" w:sz="6" w:space="12" w:color="004EA2"/>
            <w:right w:val="none" w:sz="0" w:space="0" w:color="auto"/>
          </w:divBdr>
        </w:div>
        <w:div w:id="1706900829">
          <w:marLeft w:val="0"/>
          <w:marRight w:val="0"/>
          <w:marTop w:val="0"/>
          <w:marBottom w:val="0"/>
          <w:divBdr>
            <w:top w:val="none" w:sz="0" w:space="0" w:color="auto"/>
            <w:left w:val="none" w:sz="0" w:space="0" w:color="auto"/>
            <w:bottom w:val="single" w:sz="6" w:space="12" w:color="004EA2"/>
            <w:right w:val="none" w:sz="0" w:space="0" w:color="auto"/>
          </w:divBdr>
        </w:div>
        <w:div w:id="1115756458">
          <w:marLeft w:val="0"/>
          <w:marRight w:val="0"/>
          <w:marTop w:val="0"/>
          <w:marBottom w:val="0"/>
          <w:divBdr>
            <w:top w:val="none" w:sz="0" w:space="0" w:color="auto"/>
            <w:left w:val="none" w:sz="0" w:space="0" w:color="auto"/>
            <w:bottom w:val="single" w:sz="6" w:space="12" w:color="004EA2"/>
            <w:right w:val="none" w:sz="0" w:space="0" w:color="auto"/>
          </w:divBdr>
        </w:div>
        <w:div w:id="1677686084">
          <w:marLeft w:val="0"/>
          <w:marRight w:val="0"/>
          <w:marTop w:val="0"/>
          <w:marBottom w:val="0"/>
          <w:divBdr>
            <w:top w:val="none" w:sz="0" w:space="0" w:color="auto"/>
            <w:left w:val="none" w:sz="0" w:space="0" w:color="auto"/>
            <w:bottom w:val="single" w:sz="6" w:space="12" w:color="004EA2"/>
            <w:right w:val="none" w:sz="0" w:space="0" w:color="auto"/>
          </w:divBdr>
        </w:div>
      </w:divsChild>
    </w:div>
    <w:div w:id="1418013299">
      <w:bodyDiv w:val="1"/>
      <w:marLeft w:val="0"/>
      <w:marRight w:val="0"/>
      <w:marTop w:val="0"/>
      <w:marBottom w:val="0"/>
      <w:divBdr>
        <w:top w:val="none" w:sz="0" w:space="0" w:color="auto"/>
        <w:left w:val="none" w:sz="0" w:space="0" w:color="auto"/>
        <w:bottom w:val="none" w:sz="0" w:space="0" w:color="auto"/>
        <w:right w:val="none" w:sz="0" w:space="0" w:color="auto"/>
      </w:divBdr>
    </w:div>
    <w:div w:id="1486357445">
      <w:bodyDiv w:val="1"/>
      <w:marLeft w:val="0"/>
      <w:marRight w:val="0"/>
      <w:marTop w:val="0"/>
      <w:marBottom w:val="0"/>
      <w:divBdr>
        <w:top w:val="none" w:sz="0" w:space="0" w:color="auto"/>
        <w:left w:val="none" w:sz="0" w:space="0" w:color="auto"/>
        <w:bottom w:val="none" w:sz="0" w:space="0" w:color="auto"/>
        <w:right w:val="none" w:sz="0" w:space="0" w:color="auto"/>
      </w:divBdr>
      <w:divsChild>
        <w:div w:id="1160342156">
          <w:marLeft w:val="0"/>
          <w:marRight w:val="0"/>
          <w:marTop w:val="0"/>
          <w:marBottom w:val="0"/>
          <w:divBdr>
            <w:top w:val="none" w:sz="0" w:space="0" w:color="auto"/>
            <w:left w:val="none" w:sz="0" w:space="0" w:color="auto"/>
            <w:bottom w:val="none" w:sz="0" w:space="0" w:color="auto"/>
            <w:right w:val="none" w:sz="0" w:space="0" w:color="auto"/>
          </w:divBdr>
        </w:div>
        <w:div w:id="563106540">
          <w:marLeft w:val="0"/>
          <w:marRight w:val="0"/>
          <w:marTop w:val="0"/>
          <w:marBottom w:val="0"/>
          <w:divBdr>
            <w:top w:val="none" w:sz="0" w:space="0" w:color="auto"/>
            <w:left w:val="none" w:sz="0" w:space="0" w:color="auto"/>
            <w:bottom w:val="none" w:sz="0" w:space="0" w:color="auto"/>
            <w:right w:val="none" w:sz="0" w:space="0" w:color="auto"/>
          </w:divBdr>
        </w:div>
      </w:divsChild>
    </w:div>
    <w:div w:id="1503159177">
      <w:bodyDiv w:val="1"/>
      <w:marLeft w:val="0"/>
      <w:marRight w:val="0"/>
      <w:marTop w:val="0"/>
      <w:marBottom w:val="0"/>
      <w:divBdr>
        <w:top w:val="none" w:sz="0" w:space="0" w:color="auto"/>
        <w:left w:val="none" w:sz="0" w:space="0" w:color="auto"/>
        <w:bottom w:val="none" w:sz="0" w:space="0" w:color="auto"/>
        <w:right w:val="none" w:sz="0" w:space="0" w:color="auto"/>
      </w:divBdr>
    </w:div>
    <w:div w:id="1643853859">
      <w:bodyDiv w:val="1"/>
      <w:marLeft w:val="0"/>
      <w:marRight w:val="0"/>
      <w:marTop w:val="0"/>
      <w:marBottom w:val="0"/>
      <w:divBdr>
        <w:top w:val="none" w:sz="0" w:space="0" w:color="auto"/>
        <w:left w:val="none" w:sz="0" w:space="0" w:color="auto"/>
        <w:bottom w:val="none" w:sz="0" w:space="0" w:color="auto"/>
        <w:right w:val="none" w:sz="0" w:space="0" w:color="auto"/>
      </w:divBdr>
      <w:divsChild>
        <w:div w:id="222957982">
          <w:marLeft w:val="0"/>
          <w:marRight w:val="0"/>
          <w:marTop w:val="0"/>
          <w:marBottom w:val="0"/>
          <w:divBdr>
            <w:top w:val="none" w:sz="0" w:space="0" w:color="auto"/>
            <w:left w:val="none" w:sz="0" w:space="0" w:color="auto"/>
            <w:bottom w:val="none" w:sz="0" w:space="0" w:color="auto"/>
            <w:right w:val="none" w:sz="0" w:space="0" w:color="auto"/>
          </w:divBdr>
        </w:div>
        <w:div w:id="1698239141">
          <w:marLeft w:val="0"/>
          <w:marRight w:val="0"/>
          <w:marTop w:val="0"/>
          <w:marBottom w:val="0"/>
          <w:divBdr>
            <w:top w:val="none" w:sz="0" w:space="0" w:color="auto"/>
            <w:left w:val="none" w:sz="0" w:space="0" w:color="auto"/>
            <w:bottom w:val="none" w:sz="0" w:space="0" w:color="auto"/>
            <w:right w:val="none" w:sz="0" w:space="0" w:color="auto"/>
          </w:divBdr>
        </w:div>
      </w:divsChild>
    </w:div>
    <w:div w:id="1794711326">
      <w:bodyDiv w:val="1"/>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 w:id="1800800408">
      <w:bodyDiv w:val="1"/>
      <w:marLeft w:val="0"/>
      <w:marRight w:val="0"/>
      <w:marTop w:val="0"/>
      <w:marBottom w:val="0"/>
      <w:divBdr>
        <w:top w:val="none" w:sz="0" w:space="0" w:color="auto"/>
        <w:left w:val="none" w:sz="0" w:space="0" w:color="auto"/>
        <w:bottom w:val="none" w:sz="0" w:space="0" w:color="auto"/>
        <w:right w:val="none" w:sz="0" w:space="0" w:color="auto"/>
      </w:divBdr>
    </w:div>
    <w:div w:id="1889105388">
      <w:bodyDiv w:val="1"/>
      <w:marLeft w:val="0"/>
      <w:marRight w:val="0"/>
      <w:marTop w:val="0"/>
      <w:marBottom w:val="0"/>
      <w:divBdr>
        <w:top w:val="none" w:sz="0" w:space="0" w:color="auto"/>
        <w:left w:val="none" w:sz="0" w:space="0" w:color="auto"/>
        <w:bottom w:val="none" w:sz="0" w:space="0" w:color="auto"/>
        <w:right w:val="none" w:sz="0" w:space="0" w:color="auto"/>
      </w:divBdr>
      <w:divsChild>
        <w:div w:id="2137869774">
          <w:marLeft w:val="0"/>
          <w:marRight w:val="0"/>
          <w:marTop w:val="0"/>
          <w:marBottom w:val="0"/>
          <w:divBdr>
            <w:top w:val="none" w:sz="0" w:space="0" w:color="auto"/>
            <w:left w:val="none" w:sz="0" w:space="0" w:color="auto"/>
            <w:bottom w:val="none" w:sz="0" w:space="0" w:color="auto"/>
            <w:right w:val="none" w:sz="0" w:space="0" w:color="auto"/>
          </w:divBdr>
        </w:div>
      </w:divsChild>
    </w:div>
    <w:div w:id="1992296459">
      <w:bodyDiv w:val="1"/>
      <w:marLeft w:val="0"/>
      <w:marRight w:val="0"/>
      <w:marTop w:val="0"/>
      <w:marBottom w:val="0"/>
      <w:divBdr>
        <w:top w:val="none" w:sz="0" w:space="0" w:color="auto"/>
        <w:left w:val="none" w:sz="0" w:space="0" w:color="auto"/>
        <w:bottom w:val="none" w:sz="0" w:space="0" w:color="auto"/>
        <w:right w:val="none" w:sz="0" w:space="0" w:color="auto"/>
      </w:divBdr>
      <w:divsChild>
        <w:div w:id="1496846683">
          <w:marLeft w:val="0"/>
          <w:marRight w:val="0"/>
          <w:marTop w:val="0"/>
          <w:marBottom w:val="0"/>
          <w:divBdr>
            <w:top w:val="none" w:sz="0" w:space="0" w:color="auto"/>
            <w:left w:val="none" w:sz="0" w:space="0" w:color="auto"/>
            <w:bottom w:val="none" w:sz="0" w:space="0" w:color="auto"/>
            <w:right w:val="none" w:sz="0" w:space="0" w:color="auto"/>
          </w:divBdr>
        </w:div>
        <w:div w:id="1698507142">
          <w:marLeft w:val="0"/>
          <w:marRight w:val="0"/>
          <w:marTop w:val="0"/>
          <w:marBottom w:val="0"/>
          <w:divBdr>
            <w:top w:val="none" w:sz="0" w:space="0" w:color="auto"/>
            <w:left w:val="none" w:sz="0" w:space="0" w:color="auto"/>
            <w:bottom w:val="none" w:sz="0" w:space="0" w:color="auto"/>
            <w:right w:val="none" w:sz="0" w:space="0" w:color="auto"/>
          </w:divBdr>
        </w:div>
        <w:div w:id="2064283726">
          <w:marLeft w:val="0"/>
          <w:marRight w:val="0"/>
          <w:marTop w:val="0"/>
          <w:marBottom w:val="0"/>
          <w:divBdr>
            <w:top w:val="none" w:sz="0" w:space="0" w:color="auto"/>
            <w:left w:val="none" w:sz="0" w:space="0" w:color="auto"/>
            <w:bottom w:val="none" w:sz="0" w:space="0" w:color="auto"/>
            <w:right w:val="none" w:sz="0" w:space="0" w:color="auto"/>
          </w:divBdr>
        </w:div>
        <w:div w:id="1835682960">
          <w:marLeft w:val="0"/>
          <w:marRight w:val="0"/>
          <w:marTop w:val="0"/>
          <w:marBottom w:val="0"/>
          <w:divBdr>
            <w:top w:val="none" w:sz="0" w:space="0" w:color="auto"/>
            <w:left w:val="none" w:sz="0" w:space="0" w:color="auto"/>
            <w:bottom w:val="none" w:sz="0" w:space="0" w:color="auto"/>
            <w:right w:val="none" w:sz="0" w:space="0" w:color="auto"/>
          </w:divBdr>
        </w:div>
        <w:div w:id="1298796273">
          <w:marLeft w:val="0"/>
          <w:marRight w:val="0"/>
          <w:marTop w:val="0"/>
          <w:marBottom w:val="0"/>
          <w:divBdr>
            <w:top w:val="none" w:sz="0" w:space="0" w:color="auto"/>
            <w:left w:val="none" w:sz="0" w:space="0" w:color="auto"/>
            <w:bottom w:val="none" w:sz="0" w:space="0" w:color="auto"/>
            <w:right w:val="none" w:sz="0" w:space="0" w:color="auto"/>
          </w:divBdr>
        </w:div>
        <w:div w:id="1233931487">
          <w:marLeft w:val="0"/>
          <w:marRight w:val="0"/>
          <w:marTop w:val="0"/>
          <w:marBottom w:val="0"/>
          <w:divBdr>
            <w:top w:val="none" w:sz="0" w:space="0" w:color="auto"/>
            <w:left w:val="none" w:sz="0" w:space="0" w:color="auto"/>
            <w:bottom w:val="none" w:sz="0" w:space="0" w:color="auto"/>
            <w:right w:val="none" w:sz="0" w:space="0" w:color="auto"/>
          </w:divBdr>
        </w:div>
        <w:div w:id="605580011">
          <w:marLeft w:val="0"/>
          <w:marRight w:val="0"/>
          <w:marTop w:val="0"/>
          <w:marBottom w:val="0"/>
          <w:divBdr>
            <w:top w:val="none" w:sz="0" w:space="0" w:color="auto"/>
            <w:left w:val="none" w:sz="0" w:space="0" w:color="auto"/>
            <w:bottom w:val="none" w:sz="0" w:space="0" w:color="auto"/>
            <w:right w:val="none" w:sz="0" w:space="0" w:color="auto"/>
          </w:divBdr>
        </w:div>
        <w:div w:id="1747065811">
          <w:marLeft w:val="0"/>
          <w:marRight w:val="0"/>
          <w:marTop w:val="0"/>
          <w:marBottom w:val="0"/>
          <w:divBdr>
            <w:top w:val="none" w:sz="0" w:space="0" w:color="auto"/>
            <w:left w:val="none" w:sz="0" w:space="0" w:color="auto"/>
            <w:bottom w:val="none" w:sz="0" w:space="0" w:color="auto"/>
            <w:right w:val="none" w:sz="0" w:space="0" w:color="auto"/>
          </w:divBdr>
        </w:div>
      </w:divsChild>
    </w:div>
    <w:div w:id="205357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21-27.antagonistikotita.gr/wp-content/uploads/2024/06/prosklhsh_10KE_ellada-germania.pdf" TargetMode="External"/><Relationship Id="rId3" Type="http://schemas.openxmlformats.org/officeDocument/2006/relationships/settings" Target="settings.xml"/><Relationship Id="rId7" Type="http://schemas.openxmlformats.org/officeDocument/2006/relationships/hyperlink" Target="https://app.opsk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1-27.antagonistikotita.gr/prosklisi-ypovolis-aitiseon-chrimatodotisis-sti-drasi-dimeris-epistimoniki-kai-technologiki-synergasia-elladas-germania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aliakap@uniwa.gr" TargetMode="External"/><Relationship Id="rId4" Type="http://schemas.openxmlformats.org/officeDocument/2006/relationships/webSettings" Target="webSettings.xml"/><Relationship Id="rId9" Type="http://schemas.openxmlformats.org/officeDocument/2006/relationships/hyperlink" Target="mailto:elke-projects@uniw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3799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ΕΛΛΗ ΑΡΜΥΡΑ</cp:lastModifiedBy>
  <cp:revision>5</cp:revision>
  <dcterms:created xsi:type="dcterms:W3CDTF">2024-06-11T06:05:00Z</dcterms:created>
  <dcterms:modified xsi:type="dcterms:W3CDTF">2024-06-11T06:17:00Z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Office Word 2007</vt:lpwstr>
  </property>
  <property fmtid="{D5CDD505-2E9C-101B-9397-08002B2CF9AE}" pid="4" name="LastSaved">
    <vt:filetime>2023-12-29T00:00:00Z</vt:filetime>
  </property>
  <property fmtid="{D5CDD505-2E9C-101B-9397-08002B2CF9AE}" pid="5" name="Producer">
    <vt:lpwstr>Microsoft® Office Word 2007</vt:lpwstr>
  </property>
</Properties>
</file>