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4294" w14:textId="77777777" w:rsidR="008628DA" w:rsidRDefault="008628DA" w:rsidP="3589A082">
      <w:pPr>
        <w:pStyle w:val="a3"/>
      </w:pPr>
    </w:p>
    <w:p w14:paraId="037205BB" w14:textId="77777777" w:rsidR="008628DA" w:rsidRDefault="008628DA">
      <w:pPr>
        <w:pStyle w:val="a3"/>
        <w:rPr>
          <w:rFonts w:ascii="Times New Roman"/>
          <w:sz w:val="22"/>
        </w:rPr>
      </w:pPr>
    </w:p>
    <w:p w14:paraId="485281DE" w14:textId="77777777" w:rsidR="008628DA" w:rsidRDefault="008628DA">
      <w:pPr>
        <w:pStyle w:val="a3"/>
        <w:rPr>
          <w:rFonts w:ascii="Times New Roman"/>
          <w:sz w:val="22"/>
        </w:rPr>
      </w:pPr>
    </w:p>
    <w:p w14:paraId="204CFE90" w14:textId="77777777" w:rsidR="008628DA" w:rsidRDefault="008628DA">
      <w:pPr>
        <w:pStyle w:val="a3"/>
        <w:spacing w:before="74"/>
        <w:rPr>
          <w:rFonts w:ascii="Times New Roman"/>
          <w:sz w:val="22"/>
        </w:rPr>
      </w:pPr>
    </w:p>
    <w:p w14:paraId="44CE96C8" w14:textId="77777777" w:rsidR="008628DA" w:rsidRDefault="0091774A">
      <w:pPr>
        <w:spacing w:before="1"/>
        <w:ind w:left="2602" w:right="1560" w:firstLine="492"/>
        <w:rPr>
          <w:rFonts w:ascii="Arial" w:hAnsi="Arial"/>
          <w:b/>
        </w:rPr>
      </w:pPr>
      <w:r>
        <w:rPr>
          <w:noProof/>
          <w:lang w:eastAsia="el-GR"/>
        </w:rPr>
        <w:drawing>
          <wp:anchor distT="0" distB="0" distL="0" distR="0" simplePos="0" relativeHeight="487563264" behindDoc="1" locked="0" layoutInCell="1" allowOverlap="1" wp14:anchorId="10BA2BE4" wp14:editId="5132786F">
            <wp:simplePos x="0" y="0"/>
            <wp:positionH relativeFrom="page">
              <wp:posOffset>1020172</wp:posOffset>
            </wp:positionH>
            <wp:positionV relativeFrom="paragraph">
              <wp:posOffset>-683937</wp:posOffset>
            </wp:positionV>
            <wp:extent cx="4894670" cy="87972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894670" cy="879724"/>
                    </a:xfrm>
                    <a:prstGeom prst="rect">
                      <a:avLst/>
                    </a:prstGeom>
                  </pic:spPr>
                </pic:pic>
              </a:graphicData>
            </a:graphic>
          </wp:anchor>
        </w:drawing>
      </w:r>
      <w:r w:rsidRPr="3589A082">
        <w:rPr>
          <w:rFonts w:ascii="Arial" w:hAnsi="Arial"/>
          <w:b/>
          <w:bCs/>
          <w:w w:val="85"/>
        </w:rPr>
        <w:t>ΕΙΔΙΚΟΣ</w:t>
      </w:r>
      <w:r w:rsidRPr="3589A082">
        <w:rPr>
          <w:rFonts w:ascii="Arial" w:hAnsi="Arial"/>
          <w:b/>
          <w:bCs/>
          <w:spacing w:val="-7"/>
          <w:w w:val="85"/>
        </w:rPr>
        <w:t xml:space="preserve"> </w:t>
      </w:r>
      <w:r w:rsidRPr="3589A082">
        <w:rPr>
          <w:rFonts w:ascii="Arial" w:hAnsi="Arial"/>
          <w:b/>
          <w:bCs/>
          <w:w w:val="85"/>
        </w:rPr>
        <w:t>ΛΟΓΑΡΙΑΣΜΟΣ</w:t>
      </w:r>
      <w:r w:rsidRPr="3589A082">
        <w:rPr>
          <w:rFonts w:ascii="Arial" w:hAnsi="Arial"/>
          <w:b/>
          <w:bCs/>
          <w:spacing w:val="-3"/>
          <w:w w:val="85"/>
        </w:rPr>
        <w:t xml:space="preserve"> </w:t>
      </w:r>
      <w:r w:rsidRPr="3589A082">
        <w:rPr>
          <w:rFonts w:ascii="Arial" w:hAnsi="Arial"/>
          <w:b/>
          <w:bCs/>
          <w:w w:val="85"/>
        </w:rPr>
        <w:t>ΚΟΝΔΥΛΙΩΝ</w:t>
      </w:r>
      <w:r w:rsidRPr="3589A082">
        <w:rPr>
          <w:rFonts w:ascii="Arial" w:hAnsi="Arial"/>
          <w:b/>
          <w:bCs/>
          <w:spacing w:val="-5"/>
          <w:w w:val="85"/>
        </w:rPr>
        <w:t xml:space="preserve"> </w:t>
      </w:r>
      <w:r w:rsidRPr="3589A082">
        <w:rPr>
          <w:rFonts w:ascii="Arial" w:hAnsi="Arial"/>
          <w:b/>
          <w:bCs/>
          <w:w w:val="85"/>
        </w:rPr>
        <w:t xml:space="preserve">ΈΡΕΥΝΑΣ </w:t>
      </w:r>
      <w:r w:rsidRPr="3589A082">
        <w:rPr>
          <w:rFonts w:ascii="Arial" w:hAnsi="Arial"/>
          <w:b/>
          <w:bCs/>
          <w:w w:val="80"/>
        </w:rPr>
        <w:t>ΜΟΝΑΔΑ ΟΙΚΟΝΟΜΙΚΗΣ ΚΑΙ ΔΙΟΙΚΗΤΙΚΗΣ ΥΠΟΣΤΗΡΙΞΗΣ</w:t>
      </w:r>
    </w:p>
    <w:p w14:paraId="5FB2D117" w14:textId="36943AB4" w:rsidR="00950940" w:rsidRPr="00950940" w:rsidRDefault="00950940" w:rsidP="3589A082">
      <w:pPr>
        <w:shd w:val="clear" w:color="auto" w:fill="FFFFFF" w:themeFill="background1"/>
        <w:spacing w:after="330" w:line="259" w:lineRule="auto"/>
      </w:pPr>
    </w:p>
    <w:p w14:paraId="455BBAF5" w14:textId="034DD785" w:rsidR="00950940" w:rsidRPr="00BF37A5" w:rsidRDefault="761A39EB" w:rsidP="00035232">
      <w:pPr>
        <w:shd w:val="clear" w:color="auto" w:fill="FFFFFF" w:themeFill="background1"/>
        <w:spacing w:after="330" w:line="259" w:lineRule="auto"/>
      </w:pPr>
      <w:r w:rsidRPr="00BF37A5">
        <w:rPr>
          <w:rFonts w:ascii="Roboto" w:eastAsia="Roboto" w:hAnsi="Roboto" w:cs="Roboto"/>
          <w:b/>
          <w:bCs/>
          <w:color w:val="000000" w:themeColor="text1"/>
          <w:sz w:val="21"/>
          <w:szCs w:val="21"/>
        </w:rPr>
        <w:t xml:space="preserve">ΑΝΑΚΟΙΝΩΣΗ : </w:t>
      </w:r>
      <w:r w:rsidR="00195971" w:rsidRPr="00195971">
        <w:rPr>
          <w:rFonts w:ascii="Roboto" w:eastAsia="Roboto" w:hAnsi="Roboto" w:cs="Roboto"/>
          <w:b/>
          <w:bCs/>
          <w:color w:val="000000" w:themeColor="text1"/>
          <w:sz w:val="21"/>
          <w:szCs w:val="21"/>
        </w:rPr>
        <w:t>Πρόσκληση Δράσης «</w:t>
      </w:r>
      <w:bookmarkStart w:id="0" w:name="_GoBack"/>
      <w:r w:rsidR="00195971" w:rsidRPr="00195971">
        <w:rPr>
          <w:rFonts w:ascii="Roboto" w:eastAsia="Roboto" w:hAnsi="Roboto" w:cs="Roboto"/>
          <w:b/>
          <w:bCs/>
          <w:color w:val="000000" w:themeColor="text1"/>
          <w:sz w:val="21"/>
          <w:szCs w:val="21"/>
        </w:rPr>
        <w:t>Ερευνώ – Καινοτομώ 2021-2027</w:t>
      </w:r>
      <w:bookmarkEnd w:id="0"/>
      <w:r w:rsidR="00195971" w:rsidRPr="00195971">
        <w:rPr>
          <w:rFonts w:ascii="Roboto" w:eastAsia="Roboto" w:hAnsi="Roboto" w:cs="Roboto"/>
          <w:b/>
          <w:bCs/>
          <w:color w:val="000000" w:themeColor="text1"/>
          <w:sz w:val="21"/>
          <w:szCs w:val="21"/>
        </w:rPr>
        <w:t>» </w:t>
      </w:r>
    </w:p>
    <w:p w14:paraId="1B1D4F65"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Η Δράση «Ερευνώ-Καινοτομώ» αποτελεί Πράξη Στρατηγικής Σημασίας του Προγράμματος «Ανταγωνιστικότητα» με προϋπολογισμό 300 εκατομμύρια ευρώ.</w:t>
      </w:r>
    </w:p>
    <w:p w14:paraId="4E7B9C59"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 xml:space="preserve">Αιτήσεις χρηματοδότησης στη Δράση μπορούν να υποβάλλουν μεμονωμένες </w:t>
      </w:r>
      <w:proofErr w:type="spellStart"/>
      <w:r w:rsidRPr="00195971">
        <w:rPr>
          <w:rFonts w:ascii="Roboto" w:eastAsia="Roboto" w:hAnsi="Roboto" w:cs="Roboto"/>
          <w:color w:val="000000" w:themeColor="text1"/>
          <w:sz w:val="21"/>
          <w:szCs w:val="21"/>
        </w:rPr>
        <w:t>ΜμΕ</w:t>
      </w:r>
      <w:proofErr w:type="spellEnd"/>
      <w:r w:rsidRPr="00195971">
        <w:rPr>
          <w:rFonts w:ascii="Roboto" w:eastAsia="Roboto" w:hAnsi="Roboto" w:cs="Roboto"/>
          <w:color w:val="000000" w:themeColor="text1"/>
          <w:sz w:val="21"/>
          <w:szCs w:val="21"/>
        </w:rPr>
        <w:t>, ομάδες επιχειρήσεων ή και συμπράξεις επιχειρήσεων με ερευνητικούς οργανισμούς.</w:t>
      </w:r>
    </w:p>
    <w:p w14:paraId="7729E72F"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Βασικός στόχος της Δράσης είναι η σύνδεση της έρευνας και της καινοτομίας με την επιχειρηματικότητα και η ενίσχυση της ανταγωνιστικότητας, της παραγωγικότητας και της εξωστρέφειας των επιχειρήσεων προς διεθνείς αγορές, με σκοπό τη μετάβαση στην ποιοτική καινοτόμα επιχειρηματικότητα και την αύξηση της εγχώριας προστιθέμενης αξίας.</w:t>
      </w:r>
    </w:p>
    <w:p w14:paraId="1D96E2A6"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Οι Αιτήσεις Χρηματοδότησης θα πρέπει να αφορούν σε έργα έρευνας και καινοτομίας και να εντάσσονται σε μια από τις τέσσερις (4) παρεμβάσεις:</w:t>
      </w:r>
    </w:p>
    <w:p w14:paraId="4081B56C" w14:textId="77777777" w:rsidR="00195971" w:rsidRPr="00195971" w:rsidRDefault="00195971" w:rsidP="00195971">
      <w:pPr>
        <w:numPr>
          <w:ilvl w:val="0"/>
          <w:numId w:val="12"/>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I. Έρευνα και Ανάπτυξη από Επιχειρήσεις</w:t>
      </w:r>
    </w:p>
    <w:p w14:paraId="4B19D623" w14:textId="77777777" w:rsidR="00195971" w:rsidRPr="00195971" w:rsidRDefault="00195971" w:rsidP="00195971">
      <w:pPr>
        <w:numPr>
          <w:ilvl w:val="0"/>
          <w:numId w:val="12"/>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II. Συμπράξεις Επιχειρήσεων με Ερευνητικούς Οργανισμούς</w:t>
      </w:r>
    </w:p>
    <w:p w14:paraId="3938D7C1" w14:textId="77777777" w:rsidR="00195971" w:rsidRPr="00195971" w:rsidRDefault="00195971" w:rsidP="00195971">
      <w:pPr>
        <w:numPr>
          <w:ilvl w:val="0"/>
          <w:numId w:val="12"/>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III. Αξιοποίηση Ερευνητικών Αποτελεσμάτων</w:t>
      </w:r>
    </w:p>
    <w:p w14:paraId="54B9D530" w14:textId="77777777" w:rsidR="00195971" w:rsidRPr="00195971" w:rsidRDefault="00195971" w:rsidP="00195971">
      <w:pPr>
        <w:numPr>
          <w:ilvl w:val="0"/>
          <w:numId w:val="12"/>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IV. Σφραγίδα Αριστείας (</w:t>
      </w:r>
      <w:proofErr w:type="spellStart"/>
      <w:r w:rsidRPr="00195971">
        <w:rPr>
          <w:rFonts w:ascii="Roboto" w:eastAsia="Roboto" w:hAnsi="Roboto" w:cs="Roboto"/>
          <w:color w:val="000000" w:themeColor="text1"/>
          <w:sz w:val="21"/>
          <w:szCs w:val="21"/>
        </w:rPr>
        <w:t>Seal</w:t>
      </w:r>
      <w:proofErr w:type="spellEnd"/>
      <w:r w:rsidRPr="00195971">
        <w:rPr>
          <w:rFonts w:ascii="Roboto" w:eastAsia="Roboto" w:hAnsi="Roboto" w:cs="Roboto"/>
          <w:color w:val="000000" w:themeColor="text1"/>
          <w:sz w:val="21"/>
          <w:szCs w:val="21"/>
        </w:rPr>
        <w:t xml:space="preserve"> of </w:t>
      </w:r>
      <w:proofErr w:type="spellStart"/>
      <w:r w:rsidRPr="00195971">
        <w:rPr>
          <w:rFonts w:ascii="Roboto" w:eastAsia="Roboto" w:hAnsi="Roboto" w:cs="Roboto"/>
          <w:color w:val="000000" w:themeColor="text1"/>
          <w:sz w:val="21"/>
          <w:szCs w:val="21"/>
        </w:rPr>
        <w:t>Excellence</w:t>
      </w:r>
      <w:proofErr w:type="spellEnd"/>
      <w:r w:rsidRPr="00195971">
        <w:rPr>
          <w:rFonts w:ascii="Roboto" w:eastAsia="Roboto" w:hAnsi="Roboto" w:cs="Roboto"/>
          <w:color w:val="000000" w:themeColor="text1"/>
          <w:sz w:val="21"/>
          <w:szCs w:val="21"/>
        </w:rPr>
        <w:t>) για επιχειρήσεις</w:t>
      </w:r>
    </w:p>
    <w:p w14:paraId="7834769D"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Η υποβολή των Αιτήσεων Χρηματοδότησης (προτάσεων) γίνεται ηλεκτρονικά στην ελληνική γλώσσα μέσω του Ολοκληρωμένου Πληροφοριακού Συστήματος Κρατικών Ενισχύσεων (</w:t>
      </w:r>
      <w:hyperlink r:id="rId6" w:tgtFrame="_blank" w:history="1">
        <w:r w:rsidRPr="00195971">
          <w:rPr>
            <w:rStyle w:val="-"/>
            <w:rFonts w:ascii="Roboto" w:eastAsia="Roboto" w:hAnsi="Roboto" w:cs="Roboto"/>
            <w:sz w:val="21"/>
            <w:szCs w:val="21"/>
          </w:rPr>
          <w:t>ΟΠΣΚΕ</w:t>
        </w:r>
      </w:hyperlink>
      <w:r w:rsidRPr="00195971">
        <w:rPr>
          <w:rFonts w:ascii="Roboto" w:eastAsia="Roboto" w:hAnsi="Roboto" w:cs="Roboto"/>
          <w:color w:val="000000" w:themeColor="text1"/>
          <w:sz w:val="21"/>
          <w:szCs w:val="21"/>
        </w:rPr>
        <w:t>).</w:t>
      </w:r>
    </w:p>
    <w:p w14:paraId="0FB75F9F"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Ως ημερομηνία έναρξης ηλεκτρονικής υποβολής των αιτήσεων χρηματοδότησης στο ΟΠΣΚΕ, για όλες τις Παρεμβάσεις της Δράσης, ορίζεται η Πέμπτη 06.06.2024 και ώρα 12:00 με καταληκτικές ημερομηνίες ως εξής:</w:t>
      </w:r>
    </w:p>
    <w:p w14:paraId="08DC1089" w14:textId="77777777" w:rsidR="00195971" w:rsidRPr="00195971" w:rsidRDefault="00195971" w:rsidP="00195971">
      <w:pPr>
        <w:numPr>
          <w:ilvl w:val="0"/>
          <w:numId w:val="13"/>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 για την Παρέμβαση Ι την Τετάρτη 10.07.2024 και ώρα 15:00</w:t>
      </w:r>
    </w:p>
    <w:p w14:paraId="3AE8EA0F" w14:textId="77777777" w:rsidR="00195971" w:rsidRDefault="00195971" w:rsidP="00195971">
      <w:pPr>
        <w:numPr>
          <w:ilvl w:val="0"/>
          <w:numId w:val="13"/>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 για την Παρέμβαση ΙΙ την Τετάρτη 17.07.2024 και ώρα 15:00</w:t>
      </w:r>
    </w:p>
    <w:p w14:paraId="4BCA67E6" w14:textId="4FD509E1" w:rsidR="00195971" w:rsidRPr="00195971" w:rsidRDefault="00195971" w:rsidP="00195971">
      <w:pPr>
        <w:numPr>
          <w:ilvl w:val="0"/>
          <w:numId w:val="13"/>
        </w:num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 για τις Παρεμβάσεις ΙΙΙ και IV η Πρόσκληση θα παραμείνει ανοιχτή μέχρι την εξάντληση του διαθέσιμου προϋπολογισμού ανά Κατηγορία Περιφέρειας και το αργότερο μέχρι την Τετάρτη 27.11.2024 και ώρα 15:00.</w:t>
      </w:r>
    </w:p>
    <w:p w14:paraId="2F00C05E"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t>Η Δράση υλοποιείται από την Ειδική Υπηρεσία Διαχείρισης και Εφαρμογής Δράσεων στους τομείς Έρευνας και Καινοτομίας (ΕΥΔΕ ΕΚ) του Υπουργείου Ανάπτυξης και συγχρηματοδοτείται από το Ευρωπαϊκό Ταμείο Περιφερειακής Ανάπτυξης της Ευρωπαϊκής Ένωση μέσω του Προγράμματος Ανταγωνιστικότητα.</w:t>
      </w:r>
    </w:p>
    <w:p w14:paraId="4AE09982" w14:textId="77777777" w:rsidR="00195971" w:rsidRPr="00195971" w:rsidRDefault="00195971" w:rsidP="00195971">
      <w:pPr>
        <w:shd w:val="clear" w:color="auto" w:fill="FFFFFF" w:themeFill="background1"/>
        <w:spacing w:after="330" w:line="259" w:lineRule="auto"/>
        <w:jc w:val="both"/>
        <w:rPr>
          <w:rFonts w:ascii="Roboto" w:eastAsia="Roboto" w:hAnsi="Roboto" w:cs="Roboto"/>
          <w:color w:val="000000" w:themeColor="text1"/>
          <w:sz w:val="21"/>
          <w:szCs w:val="21"/>
        </w:rPr>
      </w:pPr>
      <w:r w:rsidRPr="00195971">
        <w:rPr>
          <w:rFonts w:ascii="Roboto" w:eastAsia="Roboto" w:hAnsi="Roboto" w:cs="Roboto"/>
          <w:color w:val="000000" w:themeColor="text1"/>
          <w:sz w:val="21"/>
          <w:szCs w:val="21"/>
        </w:rPr>
        <w:lastRenderedPageBreak/>
        <w:t>Σχετικά αρχεία</w:t>
      </w:r>
    </w:p>
    <w:p w14:paraId="256DF562" w14:textId="77777777" w:rsidR="00195971" w:rsidRPr="00195971" w:rsidRDefault="00195971" w:rsidP="00195971">
      <w:pPr>
        <w:numPr>
          <w:ilvl w:val="0"/>
          <w:numId w:val="14"/>
        </w:numPr>
        <w:shd w:val="clear" w:color="auto" w:fill="FFFFFF" w:themeFill="background1"/>
        <w:spacing w:after="330" w:line="259" w:lineRule="auto"/>
        <w:jc w:val="both"/>
        <w:rPr>
          <w:rFonts w:ascii="Roboto" w:eastAsia="Roboto" w:hAnsi="Roboto" w:cs="Roboto"/>
          <w:color w:val="000000" w:themeColor="text1"/>
          <w:sz w:val="21"/>
          <w:szCs w:val="21"/>
        </w:rPr>
      </w:pPr>
      <w:hyperlink r:id="rId7" w:tgtFrame="_blank" w:history="1">
        <w:r w:rsidRPr="00195971">
          <w:rPr>
            <w:rStyle w:val="-"/>
            <w:rFonts w:ascii="Roboto" w:eastAsia="Roboto" w:hAnsi="Roboto" w:cs="Roboto"/>
            <w:sz w:val="21"/>
            <w:szCs w:val="21"/>
          </w:rPr>
          <w:t>ΠΡΟΣΚΛΗΣΗ_ΕΡΕΥΝΩ_ΚΑΙΝΟΤΟΜΩ - [</w:t>
        </w:r>
        <w:proofErr w:type="spellStart"/>
        <w:r w:rsidRPr="00195971">
          <w:rPr>
            <w:rStyle w:val="-"/>
            <w:rFonts w:ascii="Roboto" w:eastAsia="Roboto" w:hAnsi="Roboto" w:cs="Roboto"/>
            <w:sz w:val="21"/>
            <w:szCs w:val="21"/>
          </w:rPr>
          <w:t>pdf</w:t>
        </w:r>
        <w:proofErr w:type="spellEnd"/>
        <w:r w:rsidRPr="00195971">
          <w:rPr>
            <w:rStyle w:val="-"/>
            <w:rFonts w:ascii="Roboto" w:eastAsia="Roboto" w:hAnsi="Roboto" w:cs="Roboto"/>
            <w:sz w:val="21"/>
            <w:szCs w:val="21"/>
          </w:rPr>
          <w:t xml:space="preserve"> - 4535 KB]</w:t>
        </w:r>
      </w:hyperlink>
    </w:p>
    <w:p w14:paraId="06DF64DD" w14:textId="432D138E" w:rsidR="00195971" w:rsidRPr="00195971" w:rsidRDefault="00195971" w:rsidP="00195971">
      <w:pPr>
        <w:shd w:val="clear" w:color="auto" w:fill="FFFFFF" w:themeFill="background1"/>
        <w:spacing w:after="330" w:line="259" w:lineRule="auto"/>
        <w:jc w:val="both"/>
        <w:rPr>
          <w:rFonts w:ascii="Roboto" w:eastAsia="Roboto" w:hAnsi="Roboto" w:cs="Roboto"/>
          <w:b/>
          <w:bCs/>
          <w:color w:val="000000" w:themeColor="text1"/>
          <w:sz w:val="21"/>
          <w:szCs w:val="21"/>
        </w:rPr>
      </w:pPr>
      <w:r w:rsidRPr="00195971">
        <w:rPr>
          <w:rFonts w:ascii="Roboto" w:eastAsia="Roboto" w:hAnsi="Roboto" w:cs="Roboto"/>
          <w:b/>
          <w:bCs/>
          <w:color w:val="000000" w:themeColor="text1"/>
          <w:sz w:val="21"/>
          <w:szCs w:val="21"/>
        </w:rPr>
        <w:t>«ΕΡΕΥΝΩ - ΚΑΙΝΟΤΟΜΩ», ΕΣΠΑ 2021-2027</w:t>
      </w:r>
    </w:p>
    <w:sectPr w:rsidR="00195971" w:rsidRPr="00195971" w:rsidSect="00BF37A5">
      <w:type w:val="continuous"/>
      <w:pgSz w:w="11910" w:h="16840"/>
      <w:pgMar w:top="1600" w:right="1562"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B94"/>
    <w:multiLevelType w:val="multilevel"/>
    <w:tmpl w:val="47C4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5D5"/>
    <w:multiLevelType w:val="hybridMultilevel"/>
    <w:tmpl w:val="A350B4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C839C8"/>
    <w:multiLevelType w:val="hybridMultilevel"/>
    <w:tmpl w:val="FA124C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A61249A"/>
    <w:multiLevelType w:val="multilevel"/>
    <w:tmpl w:val="E57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F48CD"/>
    <w:multiLevelType w:val="multilevel"/>
    <w:tmpl w:val="2B22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01FD5"/>
    <w:multiLevelType w:val="multilevel"/>
    <w:tmpl w:val="A73C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24650"/>
    <w:multiLevelType w:val="multilevel"/>
    <w:tmpl w:val="3CD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F41F4"/>
    <w:multiLevelType w:val="multilevel"/>
    <w:tmpl w:val="F50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70A49"/>
    <w:multiLevelType w:val="multilevel"/>
    <w:tmpl w:val="813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95D06"/>
    <w:multiLevelType w:val="hybridMultilevel"/>
    <w:tmpl w:val="0AAE1954"/>
    <w:lvl w:ilvl="0" w:tplc="04080001">
      <w:start w:val="1"/>
      <w:numFmt w:val="bullet"/>
      <w:lvlText w:val=""/>
      <w:lvlJc w:val="left"/>
      <w:pPr>
        <w:ind w:left="832" w:hanging="360"/>
      </w:pPr>
      <w:rPr>
        <w:rFonts w:ascii="Symbol" w:hAnsi="Symbol" w:hint="default"/>
      </w:rPr>
    </w:lvl>
    <w:lvl w:ilvl="1" w:tplc="04080003" w:tentative="1">
      <w:start w:val="1"/>
      <w:numFmt w:val="bullet"/>
      <w:lvlText w:val="o"/>
      <w:lvlJc w:val="left"/>
      <w:pPr>
        <w:ind w:left="1552" w:hanging="360"/>
      </w:pPr>
      <w:rPr>
        <w:rFonts w:ascii="Courier New" w:hAnsi="Courier New" w:cs="Courier New" w:hint="default"/>
      </w:rPr>
    </w:lvl>
    <w:lvl w:ilvl="2" w:tplc="04080005" w:tentative="1">
      <w:start w:val="1"/>
      <w:numFmt w:val="bullet"/>
      <w:lvlText w:val=""/>
      <w:lvlJc w:val="left"/>
      <w:pPr>
        <w:ind w:left="2272" w:hanging="360"/>
      </w:pPr>
      <w:rPr>
        <w:rFonts w:ascii="Wingdings" w:hAnsi="Wingdings" w:hint="default"/>
      </w:rPr>
    </w:lvl>
    <w:lvl w:ilvl="3" w:tplc="04080001" w:tentative="1">
      <w:start w:val="1"/>
      <w:numFmt w:val="bullet"/>
      <w:lvlText w:val=""/>
      <w:lvlJc w:val="left"/>
      <w:pPr>
        <w:ind w:left="2992" w:hanging="360"/>
      </w:pPr>
      <w:rPr>
        <w:rFonts w:ascii="Symbol" w:hAnsi="Symbol" w:hint="default"/>
      </w:rPr>
    </w:lvl>
    <w:lvl w:ilvl="4" w:tplc="04080003" w:tentative="1">
      <w:start w:val="1"/>
      <w:numFmt w:val="bullet"/>
      <w:lvlText w:val="o"/>
      <w:lvlJc w:val="left"/>
      <w:pPr>
        <w:ind w:left="3712" w:hanging="360"/>
      </w:pPr>
      <w:rPr>
        <w:rFonts w:ascii="Courier New" w:hAnsi="Courier New" w:cs="Courier New" w:hint="default"/>
      </w:rPr>
    </w:lvl>
    <w:lvl w:ilvl="5" w:tplc="04080005" w:tentative="1">
      <w:start w:val="1"/>
      <w:numFmt w:val="bullet"/>
      <w:lvlText w:val=""/>
      <w:lvlJc w:val="left"/>
      <w:pPr>
        <w:ind w:left="4432" w:hanging="360"/>
      </w:pPr>
      <w:rPr>
        <w:rFonts w:ascii="Wingdings" w:hAnsi="Wingdings" w:hint="default"/>
      </w:rPr>
    </w:lvl>
    <w:lvl w:ilvl="6" w:tplc="04080001" w:tentative="1">
      <w:start w:val="1"/>
      <w:numFmt w:val="bullet"/>
      <w:lvlText w:val=""/>
      <w:lvlJc w:val="left"/>
      <w:pPr>
        <w:ind w:left="5152" w:hanging="360"/>
      </w:pPr>
      <w:rPr>
        <w:rFonts w:ascii="Symbol" w:hAnsi="Symbol" w:hint="default"/>
      </w:rPr>
    </w:lvl>
    <w:lvl w:ilvl="7" w:tplc="04080003" w:tentative="1">
      <w:start w:val="1"/>
      <w:numFmt w:val="bullet"/>
      <w:lvlText w:val="o"/>
      <w:lvlJc w:val="left"/>
      <w:pPr>
        <w:ind w:left="5872" w:hanging="360"/>
      </w:pPr>
      <w:rPr>
        <w:rFonts w:ascii="Courier New" w:hAnsi="Courier New" w:cs="Courier New" w:hint="default"/>
      </w:rPr>
    </w:lvl>
    <w:lvl w:ilvl="8" w:tplc="04080005" w:tentative="1">
      <w:start w:val="1"/>
      <w:numFmt w:val="bullet"/>
      <w:lvlText w:val=""/>
      <w:lvlJc w:val="left"/>
      <w:pPr>
        <w:ind w:left="6592" w:hanging="360"/>
      </w:pPr>
      <w:rPr>
        <w:rFonts w:ascii="Wingdings" w:hAnsi="Wingdings" w:hint="default"/>
      </w:rPr>
    </w:lvl>
  </w:abstractNum>
  <w:abstractNum w:abstractNumId="10" w15:restartNumberingAfterBreak="0">
    <w:nsid w:val="611A73C7"/>
    <w:multiLevelType w:val="hybridMultilevel"/>
    <w:tmpl w:val="B8F87324"/>
    <w:lvl w:ilvl="0" w:tplc="040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1F53907"/>
    <w:multiLevelType w:val="hybridMultilevel"/>
    <w:tmpl w:val="0C56C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934FE8"/>
    <w:multiLevelType w:val="multilevel"/>
    <w:tmpl w:val="8942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22E13"/>
    <w:multiLevelType w:val="multilevel"/>
    <w:tmpl w:val="BA5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4607A"/>
    <w:multiLevelType w:val="hybridMultilevel"/>
    <w:tmpl w:val="FDFAE35C"/>
    <w:lvl w:ilvl="0" w:tplc="0408000F">
      <w:start w:val="1"/>
      <w:numFmt w:val="decimal"/>
      <w:lvlText w:val="%1."/>
      <w:lvlJc w:val="left"/>
      <w:pPr>
        <w:ind w:left="885" w:hanging="360"/>
      </w:p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num w:numId="1">
    <w:abstractNumId w:val="14"/>
  </w:num>
  <w:num w:numId="2">
    <w:abstractNumId w:val="2"/>
  </w:num>
  <w:num w:numId="3">
    <w:abstractNumId w:val="10"/>
  </w:num>
  <w:num w:numId="4">
    <w:abstractNumId w:val="9"/>
  </w:num>
  <w:num w:numId="5">
    <w:abstractNumId w:val="1"/>
  </w:num>
  <w:num w:numId="6">
    <w:abstractNumId w:val="11"/>
  </w:num>
  <w:num w:numId="7">
    <w:abstractNumId w:val="6"/>
  </w:num>
  <w:num w:numId="8">
    <w:abstractNumId w:val="0"/>
  </w:num>
  <w:num w:numId="9">
    <w:abstractNumId w:val="4"/>
  </w:num>
  <w:num w:numId="10">
    <w:abstractNumId w:val="12"/>
  </w:num>
  <w:num w:numId="11">
    <w:abstractNumId w:val="3"/>
  </w:num>
  <w:num w:numId="12">
    <w:abstractNumId w:val="5"/>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DA"/>
    <w:rsid w:val="00035232"/>
    <w:rsid w:val="00195971"/>
    <w:rsid w:val="001D6950"/>
    <w:rsid w:val="002C7A51"/>
    <w:rsid w:val="002D6857"/>
    <w:rsid w:val="00336EEF"/>
    <w:rsid w:val="0034190C"/>
    <w:rsid w:val="003643A4"/>
    <w:rsid w:val="004D729F"/>
    <w:rsid w:val="004F3206"/>
    <w:rsid w:val="00536AA8"/>
    <w:rsid w:val="00573E9E"/>
    <w:rsid w:val="00667A6B"/>
    <w:rsid w:val="00670E8B"/>
    <w:rsid w:val="006D0341"/>
    <w:rsid w:val="008628DA"/>
    <w:rsid w:val="009011EF"/>
    <w:rsid w:val="0091774A"/>
    <w:rsid w:val="00950940"/>
    <w:rsid w:val="00952B1B"/>
    <w:rsid w:val="009A6987"/>
    <w:rsid w:val="009B79C9"/>
    <w:rsid w:val="009D0928"/>
    <w:rsid w:val="009F0302"/>
    <w:rsid w:val="00AA4FC6"/>
    <w:rsid w:val="00AB4242"/>
    <w:rsid w:val="00AF346C"/>
    <w:rsid w:val="00B5555B"/>
    <w:rsid w:val="00BF37A5"/>
    <w:rsid w:val="00D72F42"/>
    <w:rsid w:val="00D916EB"/>
    <w:rsid w:val="00DC5076"/>
    <w:rsid w:val="00E24A0D"/>
    <w:rsid w:val="00E45E0C"/>
    <w:rsid w:val="00E752E3"/>
    <w:rsid w:val="00F34272"/>
    <w:rsid w:val="0D7F1891"/>
    <w:rsid w:val="0FC6F4A6"/>
    <w:rsid w:val="1F350B02"/>
    <w:rsid w:val="321A2732"/>
    <w:rsid w:val="3589A082"/>
    <w:rsid w:val="3F7FA14A"/>
    <w:rsid w:val="3FC8844F"/>
    <w:rsid w:val="4247484A"/>
    <w:rsid w:val="75B9DF36"/>
    <w:rsid w:val="761A39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40F1"/>
  <w15:docId w15:val="{22FBB5C6-39DB-40B7-A617-425657A1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next w:val="a"/>
    <w:link w:val="1Char"/>
    <w:uiPriority w:val="9"/>
    <w:qFormat/>
    <w:rsid w:val="004D7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uiPriority w:val="9"/>
    <w:semiHidden/>
    <w:unhideWhenUsed/>
    <w:qFormat/>
    <w:rsid w:val="0019597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9F0302"/>
    <w:rPr>
      <w:color w:val="0000FF" w:themeColor="hyperlink"/>
      <w:u w:val="single"/>
    </w:rPr>
  </w:style>
  <w:style w:type="character" w:styleId="a6">
    <w:name w:val="Unresolved Mention"/>
    <w:basedOn w:val="a0"/>
    <w:uiPriority w:val="99"/>
    <w:semiHidden/>
    <w:unhideWhenUsed/>
    <w:rsid w:val="009F0302"/>
    <w:rPr>
      <w:color w:val="605E5C"/>
      <w:shd w:val="clear" w:color="auto" w:fill="E1DFDD"/>
    </w:rPr>
  </w:style>
  <w:style w:type="character" w:styleId="a7">
    <w:name w:val="Strong"/>
    <w:basedOn w:val="a0"/>
    <w:uiPriority w:val="22"/>
    <w:qFormat/>
    <w:rsid w:val="009F0302"/>
    <w:rPr>
      <w:b/>
      <w:bCs/>
    </w:rPr>
  </w:style>
  <w:style w:type="table" w:styleId="a8">
    <w:name w:val="Table Grid"/>
    <w:basedOn w:val="a1"/>
    <w:uiPriority w:val="39"/>
    <w:rsid w:val="009F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AF346C"/>
    <w:rPr>
      <w:color w:val="800080" w:themeColor="followedHyperlink"/>
      <w:u w:val="single"/>
    </w:rPr>
  </w:style>
  <w:style w:type="character" w:customStyle="1" w:styleId="ng-star-inserted">
    <w:name w:val="ng-star-inserted"/>
    <w:basedOn w:val="a0"/>
    <w:rsid w:val="00E752E3"/>
  </w:style>
  <w:style w:type="character" w:customStyle="1" w:styleId="eui-u-color-black">
    <w:name w:val="eui-u-color-black"/>
    <w:basedOn w:val="a0"/>
    <w:rsid w:val="00E752E3"/>
  </w:style>
  <w:style w:type="paragraph" w:styleId="Web">
    <w:name w:val="Normal (Web)"/>
    <w:basedOn w:val="a"/>
    <w:uiPriority w:val="99"/>
    <w:unhideWhenUsed/>
    <w:rsid w:val="00B5555B"/>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4D729F"/>
    <w:rPr>
      <w:rFonts w:asciiTheme="majorHAnsi" w:eastAsiaTheme="majorEastAsia" w:hAnsiTheme="majorHAnsi" w:cstheme="majorBidi"/>
      <w:color w:val="365F91" w:themeColor="accent1" w:themeShade="BF"/>
      <w:sz w:val="32"/>
      <w:szCs w:val="32"/>
      <w:lang w:val="el-GR"/>
    </w:rPr>
  </w:style>
  <w:style w:type="character" w:customStyle="1" w:styleId="5Char">
    <w:name w:val="Επικεφαλίδα 5 Char"/>
    <w:basedOn w:val="a0"/>
    <w:link w:val="5"/>
    <w:uiPriority w:val="9"/>
    <w:semiHidden/>
    <w:rsid w:val="00195971"/>
    <w:rPr>
      <w:rFonts w:asciiTheme="majorHAnsi" w:eastAsiaTheme="majorEastAsia" w:hAnsiTheme="majorHAnsi" w:cstheme="majorBidi"/>
      <w:color w:val="365F91" w:themeColor="accent1" w:themeShade="B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8545">
      <w:bodyDiv w:val="1"/>
      <w:marLeft w:val="0"/>
      <w:marRight w:val="0"/>
      <w:marTop w:val="0"/>
      <w:marBottom w:val="0"/>
      <w:divBdr>
        <w:top w:val="none" w:sz="0" w:space="0" w:color="auto"/>
        <w:left w:val="none" w:sz="0" w:space="0" w:color="auto"/>
        <w:bottom w:val="none" w:sz="0" w:space="0" w:color="auto"/>
        <w:right w:val="none" w:sz="0" w:space="0" w:color="auto"/>
      </w:divBdr>
    </w:div>
    <w:div w:id="325086649">
      <w:bodyDiv w:val="1"/>
      <w:marLeft w:val="0"/>
      <w:marRight w:val="0"/>
      <w:marTop w:val="0"/>
      <w:marBottom w:val="0"/>
      <w:divBdr>
        <w:top w:val="none" w:sz="0" w:space="0" w:color="auto"/>
        <w:left w:val="none" w:sz="0" w:space="0" w:color="auto"/>
        <w:bottom w:val="none" w:sz="0" w:space="0" w:color="auto"/>
        <w:right w:val="none" w:sz="0" w:space="0" w:color="auto"/>
      </w:divBdr>
    </w:div>
    <w:div w:id="357853261">
      <w:bodyDiv w:val="1"/>
      <w:marLeft w:val="0"/>
      <w:marRight w:val="0"/>
      <w:marTop w:val="0"/>
      <w:marBottom w:val="0"/>
      <w:divBdr>
        <w:top w:val="none" w:sz="0" w:space="0" w:color="auto"/>
        <w:left w:val="none" w:sz="0" w:space="0" w:color="auto"/>
        <w:bottom w:val="none" w:sz="0" w:space="0" w:color="auto"/>
        <w:right w:val="none" w:sz="0" w:space="0" w:color="auto"/>
      </w:divBdr>
    </w:div>
    <w:div w:id="427429489">
      <w:bodyDiv w:val="1"/>
      <w:marLeft w:val="0"/>
      <w:marRight w:val="0"/>
      <w:marTop w:val="0"/>
      <w:marBottom w:val="0"/>
      <w:divBdr>
        <w:top w:val="none" w:sz="0" w:space="0" w:color="auto"/>
        <w:left w:val="none" w:sz="0" w:space="0" w:color="auto"/>
        <w:bottom w:val="none" w:sz="0" w:space="0" w:color="auto"/>
        <w:right w:val="none" w:sz="0" w:space="0" w:color="auto"/>
      </w:divBdr>
    </w:div>
    <w:div w:id="585042215">
      <w:bodyDiv w:val="1"/>
      <w:marLeft w:val="0"/>
      <w:marRight w:val="0"/>
      <w:marTop w:val="0"/>
      <w:marBottom w:val="0"/>
      <w:divBdr>
        <w:top w:val="none" w:sz="0" w:space="0" w:color="auto"/>
        <w:left w:val="none" w:sz="0" w:space="0" w:color="auto"/>
        <w:bottom w:val="none" w:sz="0" w:space="0" w:color="auto"/>
        <w:right w:val="none" w:sz="0" w:space="0" w:color="auto"/>
      </w:divBdr>
    </w:div>
    <w:div w:id="826942417">
      <w:bodyDiv w:val="1"/>
      <w:marLeft w:val="0"/>
      <w:marRight w:val="0"/>
      <w:marTop w:val="0"/>
      <w:marBottom w:val="0"/>
      <w:divBdr>
        <w:top w:val="none" w:sz="0" w:space="0" w:color="auto"/>
        <w:left w:val="none" w:sz="0" w:space="0" w:color="auto"/>
        <w:bottom w:val="none" w:sz="0" w:space="0" w:color="auto"/>
        <w:right w:val="none" w:sz="0" w:space="0" w:color="auto"/>
      </w:divBdr>
    </w:div>
    <w:div w:id="890112902">
      <w:bodyDiv w:val="1"/>
      <w:marLeft w:val="0"/>
      <w:marRight w:val="0"/>
      <w:marTop w:val="0"/>
      <w:marBottom w:val="0"/>
      <w:divBdr>
        <w:top w:val="none" w:sz="0" w:space="0" w:color="auto"/>
        <w:left w:val="none" w:sz="0" w:space="0" w:color="auto"/>
        <w:bottom w:val="none" w:sz="0" w:space="0" w:color="auto"/>
        <w:right w:val="none" w:sz="0" w:space="0" w:color="auto"/>
      </w:divBdr>
    </w:div>
    <w:div w:id="1027103928">
      <w:bodyDiv w:val="1"/>
      <w:marLeft w:val="0"/>
      <w:marRight w:val="0"/>
      <w:marTop w:val="0"/>
      <w:marBottom w:val="0"/>
      <w:divBdr>
        <w:top w:val="none" w:sz="0" w:space="0" w:color="auto"/>
        <w:left w:val="none" w:sz="0" w:space="0" w:color="auto"/>
        <w:bottom w:val="none" w:sz="0" w:space="0" w:color="auto"/>
        <w:right w:val="none" w:sz="0" w:space="0" w:color="auto"/>
      </w:divBdr>
    </w:div>
    <w:div w:id="1121921844">
      <w:bodyDiv w:val="1"/>
      <w:marLeft w:val="0"/>
      <w:marRight w:val="0"/>
      <w:marTop w:val="0"/>
      <w:marBottom w:val="0"/>
      <w:divBdr>
        <w:top w:val="none" w:sz="0" w:space="0" w:color="auto"/>
        <w:left w:val="none" w:sz="0" w:space="0" w:color="auto"/>
        <w:bottom w:val="none" w:sz="0" w:space="0" w:color="auto"/>
        <w:right w:val="none" w:sz="0" w:space="0" w:color="auto"/>
      </w:divBdr>
      <w:divsChild>
        <w:div w:id="595095632">
          <w:marLeft w:val="0"/>
          <w:marRight w:val="0"/>
          <w:marTop w:val="0"/>
          <w:marBottom w:val="0"/>
          <w:divBdr>
            <w:top w:val="none" w:sz="0" w:space="0" w:color="auto"/>
            <w:left w:val="none" w:sz="0" w:space="0" w:color="auto"/>
            <w:bottom w:val="none" w:sz="0" w:space="0" w:color="auto"/>
            <w:right w:val="none" w:sz="0" w:space="0" w:color="auto"/>
          </w:divBdr>
        </w:div>
        <w:div w:id="578029524">
          <w:marLeft w:val="0"/>
          <w:marRight w:val="0"/>
          <w:marTop w:val="0"/>
          <w:marBottom w:val="0"/>
          <w:divBdr>
            <w:top w:val="none" w:sz="0" w:space="0" w:color="auto"/>
            <w:left w:val="none" w:sz="0" w:space="0" w:color="auto"/>
            <w:bottom w:val="none" w:sz="0" w:space="0" w:color="auto"/>
            <w:right w:val="none" w:sz="0" w:space="0" w:color="auto"/>
          </w:divBdr>
        </w:div>
        <w:div w:id="1336112254">
          <w:marLeft w:val="0"/>
          <w:marRight w:val="0"/>
          <w:marTop w:val="0"/>
          <w:marBottom w:val="0"/>
          <w:divBdr>
            <w:top w:val="none" w:sz="0" w:space="0" w:color="auto"/>
            <w:left w:val="none" w:sz="0" w:space="0" w:color="auto"/>
            <w:bottom w:val="none" w:sz="0" w:space="0" w:color="auto"/>
            <w:right w:val="none" w:sz="0" w:space="0" w:color="auto"/>
          </w:divBdr>
          <w:divsChild>
            <w:div w:id="441262358">
              <w:marLeft w:val="0"/>
              <w:marRight w:val="0"/>
              <w:marTop w:val="750"/>
              <w:marBottom w:val="0"/>
              <w:divBdr>
                <w:top w:val="none" w:sz="0" w:space="0" w:color="auto"/>
                <w:left w:val="none" w:sz="0" w:space="0" w:color="auto"/>
                <w:bottom w:val="none" w:sz="0" w:space="0" w:color="auto"/>
                <w:right w:val="none" w:sz="0" w:space="0" w:color="auto"/>
              </w:divBdr>
              <w:divsChild>
                <w:div w:id="13846353">
                  <w:marLeft w:val="0"/>
                  <w:marRight w:val="0"/>
                  <w:marTop w:val="0"/>
                  <w:marBottom w:val="0"/>
                  <w:divBdr>
                    <w:top w:val="none" w:sz="0" w:space="0" w:color="auto"/>
                    <w:left w:val="none" w:sz="0" w:space="0" w:color="auto"/>
                    <w:bottom w:val="none" w:sz="0" w:space="0" w:color="auto"/>
                    <w:right w:val="none" w:sz="0" w:space="0" w:color="auto"/>
                  </w:divBdr>
                  <w:divsChild>
                    <w:div w:id="118885123">
                      <w:marLeft w:val="0"/>
                      <w:marRight w:val="0"/>
                      <w:marTop w:val="0"/>
                      <w:marBottom w:val="0"/>
                      <w:divBdr>
                        <w:top w:val="none" w:sz="0" w:space="0" w:color="auto"/>
                        <w:left w:val="none" w:sz="0" w:space="0" w:color="auto"/>
                        <w:bottom w:val="none" w:sz="0" w:space="0" w:color="auto"/>
                        <w:right w:val="none" w:sz="0" w:space="0" w:color="auto"/>
                      </w:divBdr>
                      <w:divsChild>
                        <w:div w:id="1855684346">
                          <w:marLeft w:val="0"/>
                          <w:marRight w:val="0"/>
                          <w:marTop w:val="0"/>
                          <w:marBottom w:val="0"/>
                          <w:divBdr>
                            <w:top w:val="none" w:sz="0" w:space="0" w:color="auto"/>
                            <w:left w:val="none" w:sz="0" w:space="0" w:color="auto"/>
                            <w:bottom w:val="none" w:sz="0" w:space="0" w:color="auto"/>
                            <w:right w:val="none" w:sz="0" w:space="0" w:color="auto"/>
                          </w:divBdr>
                        </w:div>
                        <w:div w:id="19367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86758">
      <w:bodyDiv w:val="1"/>
      <w:marLeft w:val="0"/>
      <w:marRight w:val="0"/>
      <w:marTop w:val="0"/>
      <w:marBottom w:val="0"/>
      <w:divBdr>
        <w:top w:val="none" w:sz="0" w:space="0" w:color="auto"/>
        <w:left w:val="none" w:sz="0" w:space="0" w:color="auto"/>
        <w:bottom w:val="none" w:sz="0" w:space="0" w:color="auto"/>
        <w:right w:val="none" w:sz="0" w:space="0" w:color="auto"/>
      </w:divBdr>
    </w:div>
    <w:div w:id="1219589497">
      <w:bodyDiv w:val="1"/>
      <w:marLeft w:val="0"/>
      <w:marRight w:val="0"/>
      <w:marTop w:val="0"/>
      <w:marBottom w:val="0"/>
      <w:divBdr>
        <w:top w:val="none" w:sz="0" w:space="0" w:color="auto"/>
        <w:left w:val="none" w:sz="0" w:space="0" w:color="auto"/>
        <w:bottom w:val="none" w:sz="0" w:space="0" w:color="auto"/>
        <w:right w:val="none" w:sz="0" w:space="0" w:color="auto"/>
      </w:divBdr>
      <w:divsChild>
        <w:div w:id="1281182464">
          <w:marLeft w:val="0"/>
          <w:marRight w:val="0"/>
          <w:marTop w:val="0"/>
          <w:marBottom w:val="0"/>
          <w:divBdr>
            <w:top w:val="none" w:sz="0" w:space="0" w:color="auto"/>
            <w:left w:val="none" w:sz="0" w:space="0" w:color="auto"/>
            <w:bottom w:val="none" w:sz="0" w:space="0" w:color="auto"/>
            <w:right w:val="none" w:sz="0" w:space="0" w:color="auto"/>
          </w:divBdr>
        </w:div>
      </w:divsChild>
    </w:div>
    <w:div w:id="1298683377">
      <w:bodyDiv w:val="1"/>
      <w:marLeft w:val="0"/>
      <w:marRight w:val="0"/>
      <w:marTop w:val="0"/>
      <w:marBottom w:val="0"/>
      <w:divBdr>
        <w:top w:val="none" w:sz="0" w:space="0" w:color="auto"/>
        <w:left w:val="none" w:sz="0" w:space="0" w:color="auto"/>
        <w:bottom w:val="none" w:sz="0" w:space="0" w:color="auto"/>
        <w:right w:val="none" w:sz="0" w:space="0" w:color="auto"/>
      </w:divBdr>
      <w:divsChild>
        <w:div w:id="1866941020">
          <w:marLeft w:val="0"/>
          <w:marRight w:val="0"/>
          <w:marTop w:val="0"/>
          <w:marBottom w:val="0"/>
          <w:divBdr>
            <w:top w:val="none" w:sz="0" w:space="0" w:color="auto"/>
            <w:left w:val="none" w:sz="0" w:space="0" w:color="auto"/>
            <w:bottom w:val="single" w:sz="6" w:space="12" w:color="004EA2"/>
            <w:right w:val="none" w:sz="0" w:space="0" w:color="auto"/>
          </w:divBdr>
        </w:div>
        <w:div w:id="1706900829">
          <w:marLeft w:val="0"/>
          <w:marRight w:val="0"/>
          <w:marTop w:val="0"/>
          <w:marBottom w:val="0"/>
          <w:divBdr>
            <w:top w:val="none" w:sz="0" w:space="0" w:color="auto"/>
            <w:left w:val="none" w:sz="0" w:space="0" w:color="auto"/>
            <w:bottom w:val="single" w:sz="6" w:space="12" w:color="004EA2"/>
            <w:right w:val="none" w:sz="0" w:space="0" w:color="auto"/>
          </w:divBdr>
        </w:div>
        <w:div w:id="1115756458">
          <w:marLeft w:val="0"/>
          <w:marRight w:val="0"/>
          <w:marTop w:val="0"/>
          <w:marBottom w:val="0"/>
          <w:divBdr>
            <w:top w:val="none" w:sz="0" w:space="0" w:color="auto"/>
            <w:left w:val="none" w:sz="0" w:space="0" w:color="auto"/>
            <w:bottom w:val="single" w:sz="6" w:space="12" w:color="004EA2"/>
            <w:right w:val="none" w:sz="0" w:space="0" w:color="auto"/>
          </w:divBdr>
        </w:div>
        <w:div w:id="1677686084">
          <w:marLeft w:val="0"/>
          <w:marRight w:val="0"/>
          <w:marTop w:val="0"/>
          <w:marBottom w:val="0"/>
          <w:divBdr>
            <w:top w:val="none" w:sz="0" w:space="0" w:color="auto"/>
            <w:left w:val="none" w:sz="0" w:space="0" w:color="auto"/>
            <w:bottom w:val="single" w:sz="6" w:space="12" w:color="004EA2"/>
            <w:right w:val="none" w:sz="0" w:space="0" w:color="auto"/>
          </w:divBdr>
        </w:div>
      </w:divsChild>
    </w:div>
    <w:div w:id="1418013299">
      <w:bodyDiv w:val="1"/>
      <w:marLeft w:val="0"/>
      <w:marRight w:val="0"/>
      <w:marTop w:val="0"/>
      <w:marBottom w:val="0"/>
      <w:divBdr>
        <w:top w:val="none" w:sz="0" w:space="0" w:color="auto"/>
        <w:left w:val="none" w:sz="0" w:space="0" w:color="auto"/>
        <w:bottom w:val="none" w:sz="0" w:space="0" w:color="auto"/>
        <w:right w:val="none" w:sz="0" w:space="0" w:color="auto"/>
      </w:divBdr>
    </w:div>
    <w:div w:id="1503159177">
      <w:bodyDiv w:val="1"/>
      <w:marLeft w:val="0"/>
      <w:marRight w:val="0"/>
      <w:marTop w:val="0"/>
      <w:marBottom w:val="0"/>
      <w:divBdr>
        <w:top w:val="none" w:sz="0" w:space="0" w:color="auto"/>
        <w:left w:val="none" w:sz="0" w:space="0" w:color="auto"/>
        <w:bottom w:val="none" w:sz="0" w:space="0" w:color="auto"/>
        <w:right w:val="none" w:sz="0" w:space="0" w:color="auto"/>
      </w:divBdr>
    </w:div>
    <w:div w:id="1643853859">
      <w:bodyDiv w:val="1"/>
      <w:marLeft w:val="0"/>
      <w:marRight w:val="0"/>
      <w:marTop w:val="0"/>
      <w:marBottom w:val="0"/>
      <w:divBdr>
        <w:top w:val="none" w:sz="0" w:space="0" w:color="auto"/>
        <w:left w:val="none" w:sz="0" w:space="0" w:color="auto"/>
        <w:bottom w:val="none" w:sz="0" w:space="0" w:color="auto"/>
        <w:right w:val="none" w:sz="0" w:space="0" w:color="auto"/>
      </w:divBdr>
      <w:divsChild>
        <w:div w:id="222957982">
          <w:marLeft w:val="0"/>
          <w:marRight w:val="0"/>
          <w:marTop w:val="0"/>
          <w:marBottom w:val="0"/>
          <w:divBdr>
            <w:top w:val="none" w:sz="0" w:space="0" w:color="auto"/>
            <w:left w:val="none" w:sz="0" w:space="0" w:color="auto"/>
            <w:bottom w:val="none" w:sz="0" w:space="0" w:color="auto"/>
            <w:right w:val="none" w:sz="0" w:space="0" w:color="auto"/>
          </w:divBdr>
        </w:div>
        <w:div w:id="1698239141">
          <w:marLeft w:val="0"/>
          <w:marRight w:val="0"/>
          <w:marTop w:val="0"/>
          <w:marBottom w:val="0"/>
          <w:divBdr>
            <w:top w:val="none" w:sz="0" w:space="0" w:color="auto"/>
            <w:left w:val="none" w:sz="0" w:space="0" w:color="auto"/>
            <w:bottom w:val="none" w:sz="0" w:space="0" w:color="auto"/>
            <w:right w:val="none" w:sz="0" w:space="0" w:color="auto"/>
          </w:divBdr>
        </w:div>
      </w:divsChild>
    </w:div>
    <w:div w:id="1794711326">
      <w:bodyDiv w:val="1"/>
      <w:marLeft w:val="0"/>
      <w:marRight w:val="0"/>
      <w:marTop w:val="0"/>
      <w:marBottom w:val="0"/>
      <w:divBdr>
        <w:top w:val="none" w:sz="0" w:space="0" w:color="auto"/>
        <w:left w:val="none" w:sz="0" w:space="0" w:color="auto"/>
        <w:bottom w:val="none" w:sz="0" w:space="0" w:color="auto"/>
        <w:right w:val="none" w:sz="0" w:space="0" w:color="auto"/>
      </w:divBdr>
      <w:divsChild>
        <w:div w:id="314260984">
          <w:marLeft w:val="0"/>
          <w:marRight w:val="0"/>
          <w:marTop w:val="0"/>
          <w:marBottom w:val="0"/>
          <w:divBdr>
            <w:top w:val="none" w:sz="0" w:space="0" w:color="auto"/>
            <w:left w:val="none" w:sz="0" w:space="0" w:color="auto"/>
            <w:bottom w:val="none" w:sz="0" w:space="0" w:color="auto"/>
            <w:right w:val="none" w:sz="0" w:space="0" w:color="auto"/>
          </w:divBdr>
        </w:div>
      </w:divsChild>
    </w:div>
    <w:div w:id="1800800408">
      <w:bodyDiv w:val="1"/>
      <w:marLeft w:val="0"/>
      <w:marRight w:val="0"/>
      <w:marTop w:val="0"/>
      <w:marBottom w:val="0"/>
      <w:divBdr>
        <w:top w:val="none" w:sz="0" w:space="0" w:color="auto"/>
        <w:left w:val="none" w:sz="0" w:space="0" w:color="auto"/>
        <w:bottom w:val="none" w:sz="0" w:space="0" w:color="auto"/>
        <w:right w:val="none" w:sz="0" w:space="0" w:color="auto"/>
      </w:divBdr>
    </w:div>
    <w:div w:id="1889105388">
      <w:bodyDiv w:val="1"/>
      <w:marLeft w:val="0"/>
      <w:marRight w:val="0"/>
      <w:marTop w:val="0"/>
      <w:marBottom w:val="0"/>
      <w:divBdr>
        <w:top w:val="none" w:sz="0" w:space="0" w:color="auto"/>
        <w:left w:val="none" w:sz="0" w:space="0" w:color="auto"/>
        <w:bottom w:val="none" w:sz="0" w:space="0" w:color="auto"/>
        <w:right w:val="none" w:sz="0" w:space="0" w:color="auto"/>
      </w:divBdr>
      <w:divsChild>
        <w:div w:id="2137869774">
          <w:marLeft w:val="0"/>
          <w:marRight w:val="0"/>
          <w:marTop w:val="0"/>
          <w:marBottom w:val="0"/>
          <w:divBdr>
            <w:top w:val="none" w:sz="0" w:space="0" w:color="auto"/>
            <w:left w:val="none" w:sz="0" w:space="0" w:color="auto"/>
            <w:bottom w:val="none" w:sz="0" w:space="0" w:color="auto"/>
            <w:right w:val="none" w:sz="0" w:space="0" w:color="auto"/>
          </w:divBdr>
        </w:div>
      </w:divsChild>
    </w:div>
    <w:div w:id="205357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ydeek.gr/api/minio/eydeek/file/%CE%A1%CE%A0%CE%923%CE%97-7%CE%95%CE%98_%CE%A5%CE%91%20%CE%A0%CE%A1%CE%9F%CE%A3%CE%9A%CE%9B%CE%97%CE%A3%CE%97%20%CE%95%CE%A1%CE%95%CE%A5%CE%9D%CE%A9-%CE%9A%CE%91%CE%99%CE%9D%CE%9F%CE%A4%CE%9F%CE%9C%CE%A9%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evno-kainotomo.gr/app.opske.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2136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ΕΛΛΗ ΑΡΜΥΡΑ</cp:lastModifiedBy>
  <cp:revision>2</cp:revision>
  <dcterms:created xsi:type="dcterms:W3CDTF">2024-05-23T06:22:00Z</dcterms:created>
  <dcterms:modified xsi:type="dcterms:W3CDTF">2024-05-23T06:22:00Z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Office Word 2007</vt:lpwstr>
  </property>
  <property fmtid="{D5CDD505-2E9C-101B-9397-08002B2CF9AE}" pid="4" name="LastSaved">
    <vt:filetime>2023-12-29T00:00:00Z</vt:filetime>
  </property>
  <property fmtid="{D5CDD505-2E9C-101B-9397-08002B2CF9AE}" pid="5" name="Producer">
    <vt:lpwstr>Microsoft® Office Word 2007</vt:lpwstr>
  </property>
</Properties>
</file>