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3F" w:rsidRPr="0063413D" w:rsidRDefault="00F65F3F" w:rsidP="007C0BB1">
      <w:pPr>
        <w:spacing w:line="276" w:lineRule="auto"/>
        <w:contextualSpacing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tbl>
      <w:tblPr>
        <w:tblW w:w="9639" w:type="dxa"/>
        <w:tblInd w:w="5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CellMar>
          <w:left w:w="57" w:type="dxa"/>
          <w:right w:w="57" w:type="dxa"/>
        </w:tblCellMar>
        <w:tblLook w:val="01E0"/>
      </w:tblPr>
      <w:tblGrid>
        <w:gridCol w:w="2643"/>
        <w:gridCol w:w="6996"/>
      </w:tblGrid>
      <w:tr w:rsidR="007C0BB1" w:rsidRPr="007C0BB1" w:rsidTr="00D44337">
        <w:tc>
          <w:tcPr>
            <w:tcW w:w="9639" w:type="dxa"/>
            <w:gridSpan w:val="2"/>
            <w:shd w:val="clear" w:color="auto" w:fill="D6E3BC"/>
            <w:vAlign w:val="bottom"/>
          </w:tcPr>
          <w:p w:rsidR="007C0BB1" w:rsidRDefault="007C0BB1" w:rsidP="007C0BB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FB76A8">
              <w:rPr>
                <w:rFonts w:ascii="Calibri" w:hAnsi="Calibri" w:cs="Calibri"/>
                <w:b/>
                <w:sz w:val="28"/>
                <w:szCs w:val="22"/>
              </w:rPr>
              <w:t>ΑΙΤΗ</w:t>
            </w:r>
            <w:r w:rsidRPr="00FB76A8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M</w:t>
            </w:r>
            <w:r w:rsidRPr="00FB76A8">
              <w:rPr>
                <w:rFonts w:ascii="Calibri" w:hAnsi="Calibri" w:cs="Calibri"/>
                <w:b/>
                <w:sz w:val="28"/>
                <w:szCs w:val="22"/>
              </w:rPr>
              <w:t>Α ΔΙΕΝΕΡΓΕΙΑΣ ΔΙΑΓΩΝΙΣΜΟΥ</w:t>
            </w:r>
          </w:p>
          <w:p w:rsidR="00D12013" w:rsidRPr="00D12013" w:rsidRDefault="00D12013" w:rsidP="00D1201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2013">
              <w:rPr>
                <w:rFonts w:ascii="Calibri" w:hAnsi="Calibri" w:cs="Calibri"/>
                <w:b/>
                <w:sz w:val="18"/>
                <w:szCs w:val="22"/>
              </w:rPr>
              <w:t xml:space="preserve">(για συνολική καθαρή αξία </w:t>
            </w:r>
            <w:r>
              <w:rPr>
                <w:rFonts w:ascii="Calibri" w:hAnsi="Calibri" w:cs="Calibri"/>
                <w:b/>
                <w:sz w:val="18"/>
                <w:szCs w:val="22"/>
              </w:rPr>
              <w:t>από 20.000,00 € και άνω</w:t>
            </w:r>
            <w:r w:rsidRPr="00D12013">
              <w:rPr>
                <w:rFonts w:ascii="Calibri" w:hAnsi="Calibri" w:cs="Calibri"/>
                <w:b/>
                <w:sz w:val="18"/>
                <w:szCs w:val="22"/>
              </w:rPr>
              <w:t>)</w:t>
            </w:r>
          </w:p>
        </w:tc>
      </w:tr>
      <w:tr w:rsidR="007C0BB1" w:rsidRPr="007C0BB1" w:rsidTr="00D44337">
        <w:tc>
          <w:tcPr>
            <w:tcW w:w="9639" w:type="dxa"/>
            <w:gridSpan w:val="2"/>
            <w:shd w:val="clear" w:color="auto" w:fill="auto"/>
            <w:vAlign w:val="bottom"/>
          </w:tcPr>
          <w:p w:rsidR="007C0BB1" w:rsidRPr="007C0BB1" w:rsidRDefault="007C0BB1" w:rsidP="007C0BB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0AF" w:rsidRPr="007C0BB1" w:rsidTr="00D44337">
        <w:tc>
          <w:tcPr>
            <w:tcW w:w="2643" w:type="dxa"/>
            <w:shd w:val="clear" w:color="auto" w:fill="D6E3BC"/>
            <w:vAlign w:val="bottom"/>
          </w:tcPr>
          <w:p w:rsidR="00AA50AF" w:rsidRPr="003745E8" w:rsidRDefault="00AA50AF" w:rsidP="004E7D7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745E8">
              <w:rPr>
                <w:rFonts w:ascii="Calibri" w:hAnsi="Calibri" w:cs="Calibri"/>
                <w:sz w:val="22"/>
                <w:szCs w:val="22"/>
              </w:rPr>
              <w:t>Τίτλος Έργου:</w:t>
            </w:r>
          </w:p>
        </w:tc>
        <w:tc>
          <w:tcPr>
            <w:tcW w:w="6996" w:type="dxa"/>
            <w:vAlign w:val="bottom"/>
          </w:tcPr>
          <w:p w:rsidR="00AA50AF" w:rsidRPr="00AA50AF" w:rsidRDefault="00AA50AF" w:rsidP="00AA50AF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C0BB1" w:rsidTr="00D44337">
        <w:trPr>
          <w:trHeight w:val="52"/>
        </w:trPr>
        <w:tc>
          <w:tcPr>
            <w:tcW w:w="2643" w:type="dxa"/>
            <w:shd w:val="clear" w:color="auto" w:fill="D6E3BC"/>
          </w:tcPr>
          <w:p w:rsidR="00AA50AF" w:rsidRPr="003745E8" w:rsidRDefault="00AA50AF" w:rsidP="004E7D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745E8">
              <w:rPr>
                <w:rFonts w:ascii="Calibri" w:hAnsi="Calibri" w:cs="Calibri"/>
                <w:sz w:val="22"/>
                <w:szCs w:val="22"/>
              </w:rPr>
              <w:t>Κωδ</w:t>
            </w:r>
            <w:r w:rsidRPr="00AA50AF">
              <w:rPr>
                <w:rFonts w:ascii="Calibri" w:hAnsi="Calibri" w:cs="Calibri"/>
                <w:sz w:val="22"/>
                <w:szCs w:val="22"/>
              </w:rPr>
              <w:t>ικός</w:t>
            </w:r>
            <w:r w:rsidRPr="003745E8">
              <w:rPr>
                <w:rFonts w:ascii="Calibri" w:hAnsi="Calibri" w:cs="Calibri"/>
                <w:sz w:val="22"/>
                <w:szCs w:val="22"/>
              </w:rPr>
              <w:t xml:space="preserve"> Έργου:</w:t>
            </w:r>
            <w:r w:rsidRPr="00AA50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50AF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96" w:type="dxa"/>
            <w:vAlign w:val="bottom"/>
          </w:tcPr>
          <w:p w:rsidR="00AA50AF" w:rsidRPr="00AA50AF" w:rsidRDefault="00AA50AF" w:rsidP="00AA50AF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C0BB1" w:rsidTr="006B1600">
        <w:trPr>
          <w:trHeight w:val="52"/>
        </w:trPr>
        <w:tc>
          <w:tcPr>
            <w:tcW w:w="2643" w:type="dxa"/>
            <w:shd w:val="clear" w:color="auto" w:fill="D6E3BC"/>
            <w:vAlign w:val="bottom"/>
          </w:tcPr>
          <w:p w:rsidR="00AA50AF" w:rsidRPr="003745E8" w:rsidRDefault="00AA50AF" w:rsidP="004E7D7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745E8">
              <w:rPr>
                <w:rFonts w:ascii="Calibri" w:hAnsi="Calibri" w:cs="Calibri"/>
                <w:sz w:val="22"/>
                <w:szCs w:val="22"/>
              </w:rPr>
              <w:t xml:space="preserve">Κωδικός </w:t>
            </w:r>
            <w:r w:rsidRPr="003745E8">
              <w:rPr>
                <w:rFonts w:ascii="Calibri" w:hAnsi="Calibri" w:cs="Calibri"/>
                <w:sz w:val="22"/>
                <w:szCs w:val="22"/>
                <w:lang w:val="en-US"/>
              </w:rPr>
              <w:t>MIS</w:t>
            </w:r>
            <w:r w:rsidRPr="003745E8">
              <w:rPr>
                <w:rFonts w:ascii="Calibri" w:hAnsi="Calibri" w:cs="Calibri"/>
                <w:sz w:val="22"/>
                <w:szCs w:val="22"/>
              </w:rPr>
              <w:t>:</w:t>
            </w:r>
            <w:r w:rsidRPr="00AA50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50A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6996" w:type="dxa"/>
            <w:vAlign w:val="bottom"/>
          </w:tcPr>
          <w:p w:rsidR="00AA50AF" w:rsidRPr="00AA50AF" w:rsidRDefault="00AA50AF" w:rsidP="00AA50AF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C0BB1" w:rsidTr="006B1600">
        <w:trPr>
          <w:trHeight w:val="52"/>
        </w:trPr>
        <w:tc>
          <w:tcPr>
            <w:tcW w:w="2643" w:type="dxa"/>
            <w:shd w:val="clear" w:color="auto" w:fill="D6E3BC"/>
            <w:vAlign w:val="bottom"/>
          </w:tcPr>
          <w:p w:rsidR="00AA50AF" w:rsidRPr="003745E8" w:rsidRDefault="00AA50AF" w:rsidP="00951D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745E8">
              <w:rPr>
                <w:rFonts w:ascii="Calibri" w:hAnsi="Calibri" w:cs="Calibri"/>
                <w:sz w:val="22"/>
                <w:szCs w:val="22"/>
              </w:rPr>
              <w:t>Επιστημονικ</w:t>
            </w:r>
            <w:r w:rsidR="00951D6D">
              <w:rPr>
                <w:rFonts w:ascii="Calibri" w:hAnsi="Calibri" w:cs="Calibri"/>
                <w:sz w:val="22"/>
                <w:szCs w:val="22"/>
              </w:rPr>
              <w:t>ά</w:t>
            </w:r>
            <w:r w:rsidRPr="003745E8">
              <w:rPr>
                <w:rFonts w:ascii="Calibri" w:hAnsi="Calibri" w:cs="Calibri"/>
                <w:sz w:val="22"/>
                <w:szCs w:val="22"/>
              </w:rPr>
              <w:t xml:space="preserve"> Υπεύθυνος:</w:t>
            </w:r>
          </w:p>
        </w:tc>
        <w:tc>
          <w:tcPr>
            <w:tcW w:w="6996" w:type="dxa"/>
            <w:vAlign w:val="bottom"/>
          </w:tcPr>
          <w:p w:rsidR="00AA50AF" w:rsidRPr="00AA50AF" w:rsidRDefault="00AA50AF" w:rsidP="00AA50AF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C0BB1" w:rsidTr="006B1600">
        <w:tc>
          <w:tcPr>
            <w:tcW w:w="2643" w:type="dxa"/>
            <w:shd w:val="clear" w:color="auto" w:fill="D6E3BC"/>
          </w:tcPr>
          <w:p w:rsidR="00AA50AF" w:rsidRPr="00AA50AF" w:rsidRDefault="00AA50AF" w:rsidP="004E7D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0AF">
              <w:rPr>
                <w:rFonts w:ascii="Calibri" w:hAnsi="Calibri" w:cs="Calibri"/>
                <w:sz w:val="22"/>
                <w:szCs w:val="22"/>
              </w:rPr>
              <w:t>Τηλέφωνο:</w:t>
            </w:r>
          </w:p>
        </w:tc>
        <w:tc>
          <w:tcPr>
            <w:tcW w:w="6996" w:type="dxa"/>
            <w:vAlign w:val="bottom"/>
          </w:tcPr>
          <w:p w:rsidR="00AA50AF" w:rsidRPr="00AA50AF" w:rsidRDefault="00AA50AF" w:rsidP="00AA50AF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C0BB1" w:rsidTr="006B1600">
        <w:tc>
          <w:tcPr>
            <w:tcW w:w="2643" w:type="dxa"/>
            <w:shd w:val="clear" w:color="auto" w:fill="D6E3BC"/>
          </w:tcPr>
          <w:p w:rsidR="00AA50AF" w:rsidRPr="00AA50AF" w:rsidRDefault="00AA50AF" w:rsidP="004E7D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0AF">
              <w:rPr>
                <w:rFonts w:ascii="Calibri" w:hAnsi="Calibri" w:cs="Calibri"/>
                <w:sz w:val="22"/>
                <w:szCs w:val="22"/>
              </w:rPr>
              <w:t>Ηλεκτρ. Ταχυδρομείο:</w:t>
            </w:r>
          </w:p>
        </w:tc>
        <w:tc>
          <w:tcPr>
            <w:tcW w:w="6996" w:type="dxa"/>
            <w:vAlign w:val="bottom"/>
          </w:tcPr>
          <w:p w:rsidR="00AA50AF" w:rsidRPr="00AA50AF" w:rsidRDefault="00AA50AF" w:rsidP="00AA50AF">
            <w:pPr>
              <w:contextualSpacing/>
              <w:rPr>
                <w:rFonts w:ascii="Calibri" w:hAnsi="Calibri" w:cs="Calibri"/>
              </w:rPr>
            </w:pPr>
          </w:p>
        </w:tc>
      </w:tr>
    </w:tbl>
    <w:p w:rsidR="001B26B5" w:rsidRPr="00691345" w:rsidRDefault="001B26B5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141A6" w:rsidRPr="00691345" w:rsidRDefault="005141A6" w:rsidP="007C0BB1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691345">
        <w:rPr>
          <w:rFonts w:ascii="Calibri" w:hAnsi="Calibri" w:cs="Calibri"/>
          <w:b/>
          <w:sz w:val="22"/>
          <w:szCs w:val="22"/>
        </w:rPr>
        <w:t xml:space="preserve">Προς την Επιτροπή </w:t>
      </w:r>
      <w:r w:rsidR="007C0BB1" w:rsidRPr="00691345">
        <w:rPr>
          <w:rFonts w:ascii="Calibri" w:hAnsi="Calibri" w:cs="Calibri"/>
          <w:b/>
          <w:sz w:val="22"/>
          <w:szCs w:val="22"/>
        </w:rPr>
        <w:t xml:space="preserve">Ερευνών και </w:t>
      </w:r>
      <w:r w:rsidRPr="00691345">
        <w:rPr>
          <w:rFonts w:ascii="Calibri" w:hAnsi="Calibri" w:cs="Calibri"/>
          <w:b/>
          <w:sz w:val="22"/>
          <w:szCs w:val="22"/>
        </w:rPr>
        <w:t>Διαχείρισης του Ειδικού Λογαριασμού</w:t>
      </w:r>
      <w:r w:rsidR="007C0BB1" w:rsidRPr="00691345">
        <w:rPr>
          <w:rFonts w:ascii="Calibri" w:hAnsi="Calibri" w:cs="Calibri"/>
          <w:b/>
          <w:sz w:val="22"/>
          <w:szCs w:val="22"/>
        </w:rPr>
        <w:t xml:space="preserve"> Κονδυλίων Έρευνας</w:t>
      </w:r>
    </w:p>
    <w:p w:rsidR="009F1424" w:rsidRPr="00691345" w:rsidRDefault="009F1424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9F1424" w:rsidRPr="00691345" w:rsidRDefault="009F1424" w:rsidP="009F1424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1345">
        <w:rPr>
          <w:rFonts w:ascii="Calibri" w:hAnsi="Calibri" w:cs="Calibri"/>
          <w:sz w:val="22"/>
          <w:szCs w:val="22"/>
        </w:rPr>
        <w:t xml:space="preserve">Δυνάμει της σχετικής υποχρέωσής μου ως Επιστημονικού Υπευθύνου, όπως αυτή απορρέει από το άρθρο 56 του ν. 4485/2017 και στο πλαίσιο της ομαλής λειτουργίας και υλοποίησης του παραπάνω έργου, σύμφωνα με τις διατάξεις του άρθρου 66 του Ν. 4485/2017, όπως αυτό τροποποιήθηκε και ισχύει, σας υποβάλλω αίτημα, διενέργειας διαγωνιστικής διαδικασίας συνολικού προϋπολογισμού </w:t>
      </w:r>
      <w:r w:rsidRPr="00691345">
        <w:rPr>
          <w:rFonts w:ascii="Calibri" w:hAnsi="Calibri" w:cs="Calibri"/>
          <w:b/>
          <w:sz w:val="22"/>
          <w:szCs w:val="22"/>
        </w:rPr>
        <w:t>#00</w:t>
      </w:r>
      <w:r w:rsidR="001C1D87" w:rsidRPr="00691345">
        <w:rPr>
          <w:rFonts w:ascii="Calibri" w:hAnsi="Calibri" w:cs="Calibri"/>
          <w:b/>
          <w:sz w:val="22"/>
          <w:szCs w:val="22"/>
        </w:rPr>
        <w:t>.</w:t>
      </w:r>
      <w:r w:rsidRPr="00691345">
        <w:rPr>
          <w:rFonts w:ascii="Calibri" w:hAnsi="Calibri" w:cs="Calibri"/>
          <w:b/>
          <w:sz w:val="22"/>
          <w:szCs w:val="22"/>
        </w:rPr>
        <w:t>000,00€</w:t>
      </w:r>
      <w:r w:rsidRPr="00691345">
        <w:rPr>
          <w:rFonts w:ascii="Calibri" w:hAnsi="Calibri" w:cs="Calibri"/>
          <w:sz w:val="22"/>
          <w:szCs w:val="22"/>
        </w:rPr>
        <w:t>,</w:t>
      </w:r>
      <w:r w:rsidR="00B97810" w:rsidRPr="00691345">
        <w:rPr>
          <w:rFonts w:ascii="Calibri" w:hAnsi="Calibri" w:cs="Calibri"/>
          <w:sz w:val="22"/>
          <w:szCs w:val="22"/>
        </w:rPr>
        <w:t xml:space="preserve"> </w:t>
      </w:r>
      <w:r w:rsidRPr="00691345">
        <w:rPr>
          <w:rFonts w:ascii="Calibri" w:hAnsi="Calibri" w:cs="Calibri"/>
          <w:sz w:val="22"/>
          <w:szCs w:val="22"/>
        </w:rPr>
        <w:t>συμπεριλαμβανομένου του Φ.Π.Α. (</w:t>
      </w:r>
      <w:r w:rsidR="00AA1C90">
        <w:rPr>
          <w:rFonts w:ascii="Calibri" w:hAnsi="Calibri" w:cs="Calibri"/>
          <w:sz w:val="22"/>
          <w:szCs w:val="22"/>
        </w:rPr>
        <w:t>__</w:t>
      </w:r>
      <w:r w:rsidRPr="00691345">
        <w:rPr>
          <w:rFonts w:ascii="Calibri" w:hAnsi="Calibri" w:cs="Calibri"/>
          <w:sz w:val="22"/>
          <w:szCs w:val="22"/>
        </w:rPr>
        <w:t>%)</w:t>
      </w:r>
      <w:r w:rsidR="00B97810" w:rsidRPr="00691345">
        <w:rPr>
          <w:rFonts w:ascii="Calibri" w:hAnsi="Calibri" w:cs="Calibri"/>
          <w:sz w:val="22"/>
          <w:szCs w:val="22"/>
        </w:rPr>
        <w:t>, σύμφωνα με τα παρακάτω στοιχεία.</w:t>
      </w:r>
    </w:p>
    <w:p w:rsidR="001C1D87" w:rsidRDefault="001C1D87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F65845" w:rsidRDefault="00F65845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Στοιχεία</w:t>
      </w:r>
      <w:r w:rsidRPr="0063413D">
        <w:rPr>
          <w:rFonts w:ascii="Calibri" w:hAnsi="Calibri" w:cs="Calibri"/>
          <w:b/>
          <w:sz w:val="22"/>
          <w:szCs w:val="22"/>
        </w:rPr>
        <w:t xml:space="preserve"> διαγωνιστικής διαδικασίας</w:t>
      </w:r>
    </w:p>
    <w:p w:rsidR="00F65845" w:rsidRDefault="00F65845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2266B0" w:rsidRPr="002266B0" w:rsidRDefault="002266B0" w:rsidP="00593935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2266B0">
        <w:rPr>
          <w:rFonts w:ascii="Calibri" w:hAnsi="Calibri" w:cs="Calibri"/>
          <w:b/>
          <w:sz w:val="22"/>
          <w:szCs w:val="22"/>
        </w:rPr>
        <w:t>Είδος διαγωνιστικής διαδικασίας</w:t>
      </w:r>
      <w:r w:rsidR="0065477E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213" w:type="dxa"/>
        <w:tblInd w:w="483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19"/>
        <w:gridCol w:w="3402"/>
        <w:gridCol w:w="992"/>
      </w:tblGrid>
      <w:tr w:rsidR="00B97810" w:rsidRPr="00691345" w:rsidTr="001B14C0">
        <w:tc>
          <w:tcPr>
            <w:tcW w:w="4819" w:type="dxa"/>
            <w:shd w:val="clear" w:color="auto" w:fill="D6E3BC"/>
            <w:vAlign w:val="center"/>
          </w:tcPr>
          <w:p w:rsidR="00B97810" w:rsidRPr="00691345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1345">
              <w:rPr>
                <w:rFonts w:ascii="Calibri" w:hAnsi="Calibri" w:cs="Calibri"/>
                <w:b/>
                <w:sz w:val="22"/>
                <w:szCs w:val="22"/>
              </w:rPr>
              <w:t>Είδος διαγωνιστικής διαδικασίας</w:t>
            </w:r>
          </w:p>
        </w:tc>
        <w:tc>
          <w:tcPr>
            <w:tcW w:w="3402" w:type="dxa"/>
            <w:shd w:val="clear" w:color="auto" w:fill="D6E3BC"/>
            <w:vAlign w:val="center"/>
          </w:tcPr>
          <w:p w:rsidR="00B97810" w:rsidRPr="00691345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1345">
              <w:rPr>
                <w:rFonts w:ascii="Calibri" w:hAnsi="Calibri" w:cs="Calibri"/>
                <w:b/>
                <w:sz w:val="22"/>
                <w:szCs w:val="22"/>
              </w:rPr>
              <w:t>Χρηματικά Όρια Ν. 4412/2016</w:t>
            </w:r>
          </w:p>
          <w:p w:rsidR="00B97810" w:rsidRPr="00691345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1345">
              <w:rPr>
                <w:rFonts w:ascii="Calibri" w:hAnsi="Calibri" w:cs="Calibri"/>
                <w:b/>
                <w:sz w:val="22"/>
                <w:szCs w:val="22"/>
              </w:rPr>
              <w:t>(χωρίς Φ.Π.Α.)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B97810" w:rsidRPr="00691345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1345">
              <w:rPr>
                <w:rFonts w:ascii="Calibri" w:hAnsi="Calibri" w:cs="Calibri"/>
                <w:b/>
                <w:sz w:val="22"/>
                <w:szCs w:val="22"/>
              </w:rPr>
              <w:t>Επιλογή</w:t>
            </w:r>
          </w:p>
        </w:tc>
      </w:tr>
      <w:tr w:rsidR="00B97810" w:rsidRPr="00691345" w:rsidTr="001B14C0">
        <w:tc>
          <w:tcPr>
            <w:tcW w:w="4819" w:type="dxa"/>
          </w:tcPr>
          <w:p w:rsidR="00B97810" w:rsidRPr="0063413D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3413D">
              <w:rPr>
                <w:rFonts w:ascii="Calibri" w:hAnsi="Calibri" w:cs="Calibri"/>
                <w:sz w:val="22"/>
                <w:szCs w:val="22"/>
              </w:rPr>
              <w:t>Συνοπτικός διαγωνισμός (άρθρο 117, Ν. 4412/2016</w:t>
            </w:r>
            <w:r w:rsidR="000E7B8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B97810" w:rsidRPr="0063413D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3413D">
              <w:rPr>
                <w:rFonts w:ascii="Calibri" w:hAnsi="Calibri" w:cs="Calibri"/>
                <w:sz w:val="22"/>
                <w:szCs w:val="22"/>
              </w:rPr>
              <w:t>20.000,01 € έως και 60.000,00 €</w:t>
            </w:r>
          </w:p>
        </w:tc>
        <w:tc>
          <w:tcPr>
            <w:tcW w:w="992" w:type="dxa"/>
            <w:vAlign w:val="center"/>
          </w:tcPr>
          <w:p w:rsidR="00B97810" w:rsidRPr="0063413D" w:rsidRDefault="00B97810" w:rsidP="00A84BB5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810" w:rsidRPr="00691345" w:rsidTr="001B14C0">
        <w:tc>
          <w:tcPr>
            <w:tcW w:w="4819" w:type="dxa"/>
          </w:tcPr>
          <w:p w:rsidR="00B97810" w:rsidRPr="0063413D" w:rsidRDefault="00B97810" w:rsidP="00A84BB5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3413D">
              <w:rPr>
                <w:rFonts w:ascii="Calibri" w:hAnsi="Calibri" w:cs="Calibri"/>
                <w:sz w:val="22"/>
                <w:szCs w:val="22"/>
              </w:rPr>
              <w:t>Διαγωνιστική διαδικασία, κάτω των ορίων</w:t>
            </w:r>
          </w:p>
        </w:tc>
        <w:tc>
          <w:tcPr>
            <w:tcW w:w="3402" w:type="dxa"/>
          </w:tcPr>
          <w:p w:rsidR="00B97810" w:rsidRPr="0063413D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3413D">
              <w:rPr>
                <w:rFonts w:ascii="Calibri" w:hAnsi="Calibri" w:cs="Calibri"/>
                <w:sz w:val="22"/>
                <w:szCs w:val="22"/>
              </w:rPr>
              <w:t xml:space="preserve">60.000,01 € έως και 214.000,00 € </w:t>
            </w:r>
            <w:r w:rsidRPr="0063413D">
              <w:rPr>
                <w:rFonts w:ascii="Calibri" w:hAnsi="Calibri" w:cs="Calibri"/>
                <w:sz w:val="22"/>
                <w:szCs w:val="22"/>
                <w:vertAlign w:val="superscript"/>
              </w:rPr>
              <w:t>[</w:t>
            </w:r>
            <w:r w:rsidRPr="0063413D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3"/>
            </w:r>
            <w:r w:rsidRPr="0063413D">
              <w:rPr>
                <w:rFonts w:ascii="Calibri" w:hAnsi="Calibri" w:cs="Calibr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992" w:type="dxa"/>
            <w:vAlign w:val="center"/>
          </w:tcPr>
          <w:p w:rsidR="00B97810" w:rsidRPr="0063413D" w:rsidRDefault="00B97810" w:rsidP="00A84BB5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810" w:rsidRPr="00691345" w:rsidTr="001B14C0">
        <w:tc>
          <w:tcPr>
            <w:tcW w:w="4819" w:type="dxa"/>
          </w:tcPr>
          <w:p w:rsidR="00B97810" w:rsidRPr="0063413D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3413D">
              <w:rPr>
                <w:rFonts w:ascii="Calibri" w:hAnsi="Calibri" w:cs="Calibri"/>
                <w:sz w:val="22"/>
                <w:szCs w:val="22"/>
              </w:rPr>
              <w:t>Διαγωνιστική διαδικασία, άνω των ορίων</w:t>
            </w:r>
          </w:p>
        </w:tc>
        <w:tc>
          <w:tcPr>
            <w:tcW w:w="3402" w:type="dxa"/>
          </w:tcPr>
          <w:p w:rsidR="00B97810" w:rsidRPr="0063413D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3413D">
              <w:rPr>
                <w:rFonts w:ascii="Calibri" w:hAnsi="Calibri" w:cs="Calibri"/>
                <w:sz w:val="22"/>
                <w:szCs w:val="22"/>
              </w:rPr>
              <w:t xml:space="preserve">214.000,01 € </w:t>
            </w:r>
            <w:r w:rsidRPr="0063413D">
              <w:rPr>
                <w:rFonts w:ascii="Calibri" w:hAnsi="Calibri" w:cs="Calibri"/>
                <w:sz w:val="22"/>
                <w:szCs w:val="22"/>
                <w:vertAlign w:val="superscript"/>
              </w:rPr>
              <w:t>[</w:t>
            </w:r>
            <w:r w:rsidRPr="0063413D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4"/>
            </w:r>
            <w:r w:rsidRPr="0063413D">
              <w:rPr>
                <w:rFonts w:ascii="Calibri" w:hAnsi="Calibri" w:cs="Calibri"/>
                <w:sz w:val="22"/>
                <w:szCs w:val="22"/>
                <w:vertAlign w:val="superscript"/>
              </w:rPr>
              <w:t>]</w:t>
            </w:r>
            <w:r w:rsidRPr="0063413D">
              <w:rPr>
                <w:rFonts w:ascii="Calibri" w:hAnsi="Calibri" w:cs="Calibri"/>
                <w:sz w:val="22"/>
                <w:szCs w:val="22"/>
              </w:rPr>
              <w:t xml:space="preserve"> και άνω</w:t>
            </w:r>
          </w:p>
        </w:tc>
        <w:tc>
          <w:tcPr>
            <w:tcW w:w="992" w:type="dxa"/>
            <w:vAlign w:val="center"/>
          </w:tcPr>
          <w:p w:rsidR="00B97810" w:rsidRPr="0063413D" w:rsidRDefault="00B97810" w:rsidP="00A84BB5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0831" w:rsidRDefault="00900831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D7515" w:rsidRPr="0047719F" w:rsidRDefault="00557894" w:rsidP="00593935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>Α</w:t>
      </w:r>
      <w:r w:rsidR="008D7515">
        <w:rPr>
          <w:rFonts w:ascii="Calibri" w:eastAsia="Arial" w:hAnsi="Calibri" w:cs="Calibri"/>
          <w:b/>
          <w:sz w:val="22"/>
          <w:szCs w:val="22"/>
        </w:rPr>
        <w:t>ντικείμενο διαγωνισμού</w:t>
      </w:r>
      <w:r w:rsidR="00030A6A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:rsidR="0047719F" w:rsidRPr="00A7037B" w:rsidRDefault="0047719F" w:rsidP="0047719F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Συντάκτης τεχνικών προδιαγραφών – Αρμόδιος για πληροφορίες</w:t>
      </w:r>
    </w:p>
    <w:tbl>
      <w:tblPr>
        <w:tblW w:w="9213" w:type="dxa"/>
        <w:tblInd w:w="483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D6E3BC"/>
        <w:tblCellMar>
          <w:left w:w="57" w:type="dxa"/>
          <w:right w:w="57" w:type="dxa"/>
        </w:tblCellMar>
        <w:tblLook w:val="01E0"/>
      </w:tblPr>
      <w:tblGrid>
        <w:gridCol w:w="2976"/>
        <w:gridCol w:w="6237"/>
      </w:tblGrid>
      <w:tr w:rsidR="003D574C" w:rsidRPr="007C0BB1" w:rsidTr="000C59DA">
        <w:tc>
          <w:tcPr>
            <w:tcW w:w="2976" w:type="dxa"/>
            <w:shd w:val="clear" w:color="auto" w:fill="D6E3BC"/>
          </w:tcPr>
          <w:p w:rsidR="003D574C" w:rsidRPr="00DF058E" w:rsidRDefault="003D574C" w:rsidP="0047719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F058E">
              <w:rPr>
                <w:rFonts w:ascii="Calibri" w:hAnsi="Calibri" w:cs="Calibri"/>
                <w:sz w:val="20"/>
                <w:szCs w:val="20"/>
              </w:rPr>
              <w:t>Ονοματεπώνυμο και Ιδιότητα:</w:t>
            </w:r>
          </w:p>
        </w:tc>
        <w:tc>
          <w:tcPr>
            <w:tcW w:w="6237" w:type="dxa"/>
            <w:shd w:val="clear" w:color="auto" w:fill="auto"/>
          </w:tcPr>
          <w:p w:rsidR="003D574C" w:rsidRPr="00DF058E" w:rsidRDefault="003D574C" w:rsidP="00A7037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4C0" w:rsidRPr="007C0BB1" w:rsidTr="000C59DA">
        <w:tc>
          <w:tcPr>
            <w:tcW w:w="2976" w:type="dxa"/>
            <w:shd w:val="clear" w:color="auto" w:fill="D6E3BC"/>
          </w:tcPr>
          <w:p w:rsidR="001B14C0" w:rsidRPr="00DF058E" w:rsidRDefault="0047719F" w:rsidP="0047719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F058E">
              <w:rPr>
                <w:rFonts w:ascii="Calibri" w:hAnsi="Calibri" w:cs="Calibri"/>
                <w:sz w:val="20"/>
                <w:szCs w:val="20"/>
              </w:rPr>
              <w:t>Στοιχεία επικοινωνίας</w:t>
            </w:r>
            <w:r w:rsidR="001B14C0" w:rsidRPr="00DF058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1B14C0" w:rsidRPr="00DF058E" w:rsidRDefault="001B14C0" w:rsidP="00A7037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F058E">
              <w:rPr>
                <w:rFonts w:ascii="Calibri" w:hAnsi="Calibri" w:cs="Calibri"/>
                <w:sz w:val="20"/>
                <w:szCs w:val="20"/>
              </w:rPr>
              <w:t>Τηλέφωνο:</w:t>
            </w:r>
          </w:p>
          <w:p w:rsidR="001B14C0" w:rsidRPr="00DF058E" w:rsidRDefault="001B14C0" w:rsidP="001B14C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F058E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</w:p>
        </w:tc>
      </w:tr>
    </w:tbl>
    <w:p w:rsidR="00476A51" w:rsidRDefault="00476A51" w:rsidP="00D61719">
      <w:pPr>
        <w:spacing w:line="276" w:lineRule="auto"/>
        <w:ind w:left="426"/>
        <w:contextualSpacing/>
        <w:rPr>
          <w:rFonts w:ascii="Calibri" w:eastAsia="Arial" w:hAnsi="Calibri" w:cs="Calibri"/>
          <w:b/>
          <w:sz w:val="22"/>
          <w:szCs w:val="22"/>
        </w:rPr>
      </w:pPr>
    </w:p>
    <w:p w:rsidR="008D7515" w:rsidRPr="00A7037B" w:rsidRDefault="00E271E9" w:rsidP="00593935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A7037B">
        <w:rPr>
          <w:rFonts w:ascii="Calibri" w:hAnsi="Calibri" w:cs="Calibri"/>
          <w:b/>
          <w:color w:val="000000"/>
          <w:sz w:val="22"/>
          <w:szCs w:val="22"/>
        </w:rPr>
        <w:t>Πίνακας προς προμήθεια ειδών / υπηρεσιών</w:t>
      </w:r>
      <w:r w:rsidR="00030A6A" w:rsidRPr="00A7037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tbl>
      <w:tblPr>
        <w:tblW w:w="9202" w:type="dxa"/>
        <w:tblInd w:w="4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7"/>
        <w:gridCol w:w="2682"/>
        <w:gridCol w:w="1134"/>
        <w:gridCol w:w="994"/>
        <w:gridCol w:w="567"/>
        <w:gridCol w:w="1120"/>
        <w:gridCol w:w="993"/>
        <w:gridCol w:w="1275"/>
      </w:tblGrid>
      <w:tr w:rsidR="001C1D87" w:rsidRPr="001C1D87" w:rsidTr="00900831">
        <w:trPr>
          <w:trHeight w:val="48"/>
        </w:trPr>
        <w:tc>
          <w:tcPr>
            <w:tcW w:w="9202" w:type="dxa"/>
            <w:gridSpan w:val="8"/>
            <w:shd w:val="clear" w:color="auto" w:fill="D6E3BC"/>
            <w:noWrap/>
            <w:vAlign w:val="center"/>
          </w:tcPr>
          <w:p w:rsidR="001C1D87" w:rsidRPr="001C1D87" w:rsidRDefault="001C1D87" w:rsidP="001C1D87">
            <w:pPr>
              <w:widowControl w:val="0"/>
              <w:suppressAutoHyphens/>
              <w:contextualSpacing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C1D87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Πίνακας προς προμήθεια ειδών / υπηρεσιών</w:t>
            </w:r>
            <w:r w:rsidR="00CC7C85" w:rsidRPr="00691345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[</w:t>
            </w:r>
            <w:r w:rsidRPr="001C1D87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CC7C85" w:rsidRPr="00691345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</w:tr>
      <w:tr w:rsidR="001C1D87" w:rsidRPr="001C1D87" w:rsidTr="00900831">
        <w:trPr>
          <w:trHeight w:val="48"/>
        </w:trPr>
        <w:tc>
          <w:tcPr>
            <w:tcW w:w="3119" w:type="dxa"/>
            <w:gridSpan w:val="2"/>
            <w:shd w:val="clear" w:color="auto" w:fill="D6E3BC"/>
            <w:noWrap/>
            <w:vAlign w:val="center"/>
          </w:tcPr>
          <w:p w:rsidR="001C1D87" w:rsidRPr="001C1D87" w:rsidRDefault="001C1D87" w:rsidP="00794145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1C1D87">
              <w:rPr>
                <w:rFonts w:ascii="Calibri" w:eastAsia="Arial" w:hAnsi="Calibri" w:cs="Calibri"/>
                <w:b/>
                <w:sz w:val="20"/>
                <w:szCs w:val="20"/>
              </w:rPr>
              <w:t>Κατηγορία Δαπάνης</w:t>
            </w:r>
            <w:r w:rsidR="00093FCC" w:rsidRPr="00691345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[</w:t>
            </w:r>
            <w:r w:rsidRPr="001C1D87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footnoteReference w:id="6"/>
            </w:r>
            <w:r w:rsidR="00093FCC" w:rsidRPr="00691345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]</w:t>
            </w:r>
            <w:r w:rsidRPr="001C1D87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794145" w:rsidRPr="0069134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/ </w:t>
            </w:r>
            <w:r w:rsidRPr="001C1D87">
              <w:rPr>
                <w:rFonts w:ascii="Calibri" w:eastAsia="Arial" w:hAnsi="Calibri" w:cs="Calibri"/>
                <w:b/>
                <w:sz w:val="20"/>
                <w:szCs w:val="20"/>
              </w:rPr>
              <w:t>ΓΛΚ</w:t>
            </w:r>
            <w:r w:rsidRPr="001C1D87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093FCC" w:rsidRPr="0069134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[</w:t>
            </w:r>
            <w:r w:rsidRPr="001C1D87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footnoteReference w:id="7"/>
            </w:r>
            <w:r w:rsidR="00093FCC" w:rsidRPr="0069134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]</w:t>
            </w:r>
            <w:r w:rsidRPr="001C1D87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6083" w:type="dxa"/>
            <w:gridSpan w:val="6"/>
            <w:shd w:val="clear" w:color="auto" w:fill="D6E3BC"/>
            <w:vAlign w:val="center"/>
          </w:tcPr>
          <w:p w:rsidR="001C1D87" w:rsidRPr="001C1D87" w:rsidRDefault="001C1D87" w:rsidP="001C1D87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C1D87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……………… / …………………..</w:t>
            </w:r>
          </w:p>
        </w:tc>
      </w:tr>
      <w:tr w:rsidR="001C1D87" w:rsidRPr="001C1D87" w:rsidTr="005B5861">
        <w:tc>
          <w:tcPr>
            <w:tcW w:w="437" w:type="dxa"/>
            <w:shd w:val="clear" w:color="auto" w:fill="D6E3BC"/>
            <w:noWrap/>
            <w:vAlign w:val="center"/>
            <w:hideMark/>
          </w:tcPr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α/α</w:t>
            </w:r>
          </w:p>
        </w:tc>
        <w:tc>
          <w:tcPr>
            <w:tcW w:w="2682" w:type="dxa"/>
            <w:shd w:val="clear" w:color="auto" w:fill="D6E3BC"/>
            <w:noWrap/>
            <w:vAlign w:val="center"/>
            <w:hideMark/>
          </w:tcPr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Περιγραφή</w:t>
            </w:r>
            <w:r w:rsidR="00476A51">
              <w:rPr>
                <w:rFonts w:ascii="Arial Narrow" w:eastAsia="Arial" w:hAnsi="Arial Narrow" w:cs="Calibri"/>
                <w:sz w:val="20"/>
                <w:szCs w:val="20"/>
              </w:rPr>
              <w:t xml:space="preserve"> </w:t>
            </w:r>
            <w:r w:rsidRPr="006052CD">
              <w:rPr>
                <w:rFonts w:ascii="Arial Narrow" w:eastAsia="Arial" w:hAnsi="Arial Narrow" w:cs="Calibri"/>
                <w:b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134" w:type="dxa"/>
            <w:shd w:val="clear" w:color="auto" w:fill="D6E3BC"/>
            <w:noWrap/>
            <w:vAlign w:val="center"/>
            <w:hideMark/>
          </w:tcPr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CPV</w:t>
            </w:r>
            <w:r w:rsidR="00476A51">
              <w:rPr>
                <w:rFonts w:ascii="Arial Narrow" w:eastAsia="Arial" w:hAnsi="Arial Narrow" w:cs="Calibri"/>
                <w:sz w:val="20"/>
                <w:szCs w:val="20"/>
              </w:rPr>
              <w:t xml:space="preserve"> </w:t>
            </w:r>
            <w:r w:rsidRPr="006052CD">
              <w:rPr>
                <w:rFonts w:ascii="Arial Narrow" w:eastAsia="Arial" w:hAnsi="Arial Narrow" w:cs="Calibri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994" w:type="dxa"/>
            <w:shd w:val="clear" w:color="auto" w:fill="D6E3BC"/>
            <w:vAlign w:val="center"/>
            <w:hideMark/>
          </w:tcPr>
          <w:p w:rsidR="005B5861" w:rsidRPr="006052CD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Καθαρή</w:t>
            </w:r>
          </w:p>
          <w:p w:rsidR="001C1D87" w:rsidRPr="006052CD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α</w:t>
            </w:r>
            <w:r w:rsidR="001C1D87" w:rsidRPr="006052CD">
              <w:rPr>
                <w:rFonts w:ascii="Arial Narrow" w:eastAsia="Arial" w:hAnsi="Arial Narrow" w:cs="Calibri"/>
                <w:sz w:val="20"/>
                <w:szCs w:val="20"/>
              </w:rPr>
              <w:t>ξία</w:t>
            </w:r>
          </w:p>
          <w:p w:rsidR="001C1D87" w:rsidRPr="006052CD" w:rsidRDefault="005B5861" w:rsidP="005B5861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μ</w:t>
            </w:r>
            <w:r w:rsidR="001C1D87" w:rsidRPr="006052CD">
              <w:rPr>
                <w:rFonts w:ascii="Arial Narrow" w:eastAsia="Arial" w:hAnsi="Arial Narrow" w:cs="Calibri"/>
                <w:sz w:val="20"/>
                <w:szCs w:val="20"/>
              </w:rPr>
              <w:t>ονάδας</w:t>
            </w:r>
          </w:p>
        </w:tc>
        <w:tc>
          <w:tcPr>
            <w:tcW w:w="567" w:type="dxa"/>
            <w:shd w:val="clear" w:color="auto" w:fill="D6E3BC"/>
            <w:vAlign w:val="center"/>
            <w:hideMark/>
          </w:tcPr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Ποσό</w:t>
            </w:r>
          </w:p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proofErr w:type="spellStart"/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1120" w:type="dxa"/>
            <w:shd w:val="clear" w:color="auto" w:fill="D6E3BC"/>
            <w:vAlign w:val="center"/>
            <w:hideMark/>
          </w:tcPr>
          <w:p w:rsidR="005B5861" w:rsidRPr="006052CD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Σύνολο</w:t>
            </w:r>
          </w:p>
          <w:p w:rsidR="001C1D87" w:rsidRPr="006052CD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κ</w:t>
            </w:r>
            <w:r w:rsidR="001C1D87" w:rsidRPr="006052CD">
              <w:rPr>
                <w:rFonts w:ascii="Arial Narrow" w:eastAsia="Arial" w:hAnsi="Arial Narrow" w:cs="Calibri"/>
                <w:sz w:val="20"/>
                <w:szCs w:val="20"/>
              </w:rPr>
              <w:t>αθαρή</w:t>
            </w: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ς</w:t>
            </w:r>
          </w:p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αξία</w:t>
            </w:r>
            <w:r w:rsidR="005B5861" w:rsidRPr="006052CD">
              <w:rPr>
                <w:rFonts w:ascii="Arial Narrow" w:eastAsia="Arial" w:hAnsi="Arial Narrow" w:cs="Calibri"/>
                <w:sz w:val="20"/>
                <w:szCs w:val="20"/>
              </w:rPr>
              <w:t>ς</w:t>
            </w:r>
          </w:p>
        </w:tc>
        <w:tc>
          <w:tcPr>
            <w:tcW w:w="993" w:type="dxa"/>
            <w:shd w:val="clear" w:color="auto" w:fill="D6E3BC"/>
            <w:vAlign w:val="center"/>
            <w:hideMark/>
          </w:tcPr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Αξία</w:t>
            </w:r>
          </w:p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Φ.Π.Α.</w:t>
            </w:r>
          </w:p>
        </w:tc>
        <w:tc>
          <w:tcPr>
            <w:tcW w:w="1275" w:type="dxa"/>
            <w:shd w:val="clear" w:color="auto" w:fill="D6E3BC"/>
            <w:vAlign w:val="center"/>
            <w:hideMark/>
          </w:tcPr>
          <w:p w:rsidR="001C1D87" w:rsidRPr="006052CD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Συνολική</w:t>
            </w:r>
          </w:p>
          <w:p w:rsidR="001C1D87" w:rsidRPr="006052CD" w:rsidRDefault="002A0AC5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α</w:t>
            </w:r>
            <w:r w:rsidR="001C1D87" w:rsidRPr="006052CD">
              <w:rPr>
                <w:rFonts w:ascii="Arial Narrow" w:eastAsia="Arial" w:hAnsi="Arial Narrow" w:cs="Calibri"/>
                <w:sz w:val="20"/>
                <w:szCs w:val="20"/>
              </w:rPr>
              <w:t>ξία</w:t>
            </w:r>
          </w:p>
          <w:p w:rsidR="005B5861" w:rsidRPr="006052CD" w:rsidRDefault="005B5861" w:rsidP="005B5861">
            <w:pPr>
              <w:widowControl w:val="0"/>
              <w:suppressAutoHyphens/>
              <w:ind w:left="-57" w:right="-57"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6052CD">
              <w:rPr>
                <w:rFonts w:ascii="Arial Narrow" w:eastAsia="Arial" w:hAnsi="Arial Narrow" w:cs="Calibri"/>
                <w:sz w:val="20"/>
                <w:szCs w:val="20"/>
              </w:rPr>
              <w:t>(συμπ. Φ.Π.Α.)</w:t>
            </w:r>
          </w:p>
        </w:tc>
      </w:tr>
      <w:tr w:rsidR="001C1D87" w:rsidRPr="001C1D87" w:rsidTr="005B5861">
        <w:tc>
          <w:tcPr>
            <w:tcW w:w="437" w:type="dxa"/>
            <w:shd w:val="clear" w:color="auto" w:fill="auto"/>
            <w:noWrap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691345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691345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691345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691345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691345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1C1D87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1C1D87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1C1D87" w:rsidTr="005B5861">
        <w:tc>
          <w:tcPr>
            <w:tcW w:w="437" w:type="dxa"/>
            <w:shd w:val="clear" w:color="auto" w:fill="auto"/>
            <w:noWrap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8A3F11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8A3F11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1C1D87" w:rsidRPr="001C1D87" w:rsidTr="005B5861">
        <w:tc>
          <w:tcPr>
            <w:tcW w:w="437" w:type="dxa"/>
            <w:shd w:val="clear" w:color="auto" w:fill="auto"/>
            <w:noWrap/>
          </w:tcPr>
          <w:p w:rsidR="001C1D87" w:rsidRPr="008A3F11" w:rsidRDefault="00794145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1C1D87" w:rsidRPr="001C1D87" w:rsidTr="005B5861">
        <w:tc>
          <w:tcPr>
            <w:tcW w:w="437" w:type="dxa"/>
            <w:shd w:val="clear" w:color="auto" w:fill="auto"/>
            <w:noWrap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>…</w:t>
            </w:r>
          </w:p>
        </w:tc>
        <w:tc>
          <w:tcPr>
            <w:tcW w:w="2682" w:type="dxa"/>
            <w:shd w:val="clear" w:color="auto" w:fill="auto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1C1D87" w:rsidRPr="001C1D87" w:rsidTr="005B5861">
        <w:tc>
          <w:tcPr>
            <w:tcW w:w="5814" w:type="dxa"/>
            <w:gridSpan w:val="5"/>
            <w:shd w:val="clear" w:color="auto" w:fill="auto"/>
            <w:noWrap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b/>
                <w:sz w:val="20"/>
                <w:szCs w:val="22"/>
              </w:rPr>
              <w:t>Σύνολα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1D87" w:rsidRPr="008A3F11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8A3F11">
              <w:rPr>
                <w:rFonts w:ascii="Arial Narrow" w:eastAsia="Arial" w:hAnsi="Arial Narrow" w:cs="Calibri"/>
                <w:b/>
                <w:sz w:val="20"/>
                <w:szCs w:val="22"/>
              </w:rPr>
              <w:t xml:space="preserve"> €</w:t>
            </w:r>
          </w:p>
        </w:tc>
      </w:tr>
    </w:tbl>
    <w:p w:rsidR="008A0325" w:rsidRDefault="008A0325" w:rsidP="008A0325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A0325" w:rsidRDefault="008A0325" w:rsidP="008A0325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>Χρηματοδότηση</w:t>
      </w:r>
    </w:p>
    <w:p w:rsidR="008A0325" w:rsidRDefault="008A0325" w:rsidP="008A0325">
      <w:pPr>
        <w:spacing w:line="276" w:lineRule="auto"/>
        <w:ind w:left="426"/>
        <w:contextualSpacing/>
        <w:jc w:val="both"/>
        <w:rPr>
          <w:rFonts w:ascii="Calibri" w:eastAsia="Arial" w:hAnsi="Calibri" w:cs="Calibri"/>
          <w:sz w:val="22"/>
          <w:szCs w:val="22"/>
        </w:rPr>
      </w:pPr>
      <w:r w:rsidRPr="00D61719">
        <w:rPr>
          <w:rFonts w:ascii="Calibri" w:eastAsia="Arial" w:hAnsi="Calibri" w:cs="Calibri"/>
          <w:sz w:val="22"/>
          <w:szCs w:val="22"/>
        </w:rPr>
        <w:t>Η δαπάνη θα βαρύνει το</w:t>
      </w:r>
      <w:r>
        <w:rPr>
          <w:rFonts w:ascii="Calibri" w:eastAsia="Arial" w:hAnsi="Calibri" w:cs="Calibri"/>
          <w:sz w:val="22"/>
          <w:szCs w:val="22"/>
        </w:rPr>
        <w:t>ν</w:t>
      </w:r>
      <w:r w:rsidRPr="00D61719">
        <w:rPr>
          <w:rFonts w:ascii="Calibri" w:eastAsia="Arial" w:hAnsi="Calibri" w:cs="Calibri"/>
          <w:sz w:val="22"/>
          <w:szCs w:val="22"/>
        </w:rPr>
        <w:t xml:space="preserve"> προϋπολογ</w:t>
      </w:r>
      <w:r>
        <w:rPr>
          <w:rFonts w:ascii="Calibri" w:eastAsia="Arial" w:hAnsi="Calibri" w:cs="Calibri"/>
          <w:sz w:val="22"/>
          <w:szCs w:val="22"/>
        </w:rPr>
        <w:t>ισμό του ως άνω έργου (ΑΔΑ: ………….……….),</w:t>
      </w:r>
      <w:r w:rsidRPr="005D28C0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του οικονομικού έτους 202_ .</w:t>
      </w:r>
    </w:p>
    <w:p w:rsidR="008A0325" w:rsidRPr="00D61719" w:rsidRDefault="008A0325" w:rsidP="008A0325">
      <w:pPr>
        <w:spacing w:line="276" w:lineRule="auto"/>
        <w:ind w:left="426"/>
        <w:contextualSpacing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  <w:r w:rsidRPr="00DF72D6">
        <w:rPr>
          <w:rFonts w:ascii="Calibri" w:eastAsia="Arial" w:hAnsi="Calibri" w:cs="Calibri"/>
          <w:b/>
          <w:sz w:val="22"/>
          <w:szCs w:val="22"/>
          <w:highlight w:val="yellow"/>
          <w:u w:val="single"/>
        </w:rPr>
        <w:t>ή</w:t>
      </w:r>
    </w:p>
    <w:p w:rsidR="008A0325" w:rsidRDefault="008A0325" w:rsidP="008A0325">
      <w:pPr>
        <w:spacing w:line="276" w:lineRule="auto"/>
        <w:ind w:left="426"/>
        <w:contextualSpacing/>
        <w:jc w:val="both"/>
        <w:rPr>
          <w:rFonts w:ascii="Calibri" w:eastAsia="Arial" w:hAnsi="Calibri" w:cs="Calibri"/>
          <w:sz w:val="22"/>
          <w:szCs w:val="22"/>
        </w:rPr>
      </w:pPr>
      <w:r w:rsidRPr="00D61719">
        <w:rPr>
          <w:rFonts w:ascii="Calibri" w:eastAsia="Arial" w:hAnsi="Calibri" w:cs="Calibri"/>
          <w:sz w:val="22"/>
          <w:szCs w:val="22"/>
        </w:rPr>
        <w:t>Η δαπάνη θα βαρύνει τ</w:t>
      </w:r>
      <w:r>
        <w:rPr>
          <w:rFonts w:ascii="Calibri" w:eastAsia="Arial" w:hAnsi="Calibri" w:cs="Calibri"/>
          <w:sz w:val="22"/>
          <w:szCs w:val="22"/>
        </w:rPr>
        <w:t xml:space="preserve">μηματικά τον </w:t>
      </w:r>
      <w:r w:rsidRPr="00D61719">
        <w:rPr>
          <w:rFonts w:ascii="Calibri" w:eastAsia="Arial" w:hAnsi="Calibri" w:cs="Calibri"/>
          <w:sz w:val="22"/>
          <w:szCs w:val="22"/>
        </w:rPr>
        <w:t>προϋπολογ</w:t>
      </w:r>
      <w:r>
        <w:rPr>
          <w:rFonts w:ascii="Calibri" w:eastAsia="Arial" w:hAnsi="Calibri" w:cs="Calibri"/>
          <w:sz w:val="22"/>
          <w:szCs w:val="22"/>
        </w:rPr>
        <w:t>ισμό του ως άνω έργου (ΑΔΑ: ………….……….), των οικονομικών ετών 20__,20__, σύμφωνα με τον κάτωθι πίνακα.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89"/>
        <w:gridCol w:w="2213"/>
      </w:tblGrid>
      <w:tr w:rsidR="008A0325" w:rsidRPr="00DF72D6" w:rsidTr="00E5318D">
        <w:tc>
          <w:tcPr>
            <w:tcW w:w="1189" w:type="dxa"/>
            <w:shd w:val="clear" w:color="auto" w:fill="EAF1DD"/>
            <w:vAlign w:val="center"/>
          </w:tcPr>
          <w:p w:rsidR="008A0325" w:rsidRPr="00DF72D6" w:rsidRDefault="008A0325" w:rsidP="00E5318D">
            <w:pPr>
              <w:widowControl w:val="0"/>
              <w:suppressAutoHyphens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DF72D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Έτος</w:t>
            </w:r>
          </w:p>
        </w:tc>
        <w:tc>
          <w:tcPr>
            <w:tcW w:w="2213" w:type="dxa"/>
            <w:shd w:val="clear" w:color="auto" w:fill="EAF1DD"/>
            <w:vAlign w:val="center"/>
          </w:tcPr>
          <w:p w:rsidR="008A0325" w:rsidRPr="00DF72D6" w:rsidRDefault="008A0325" w:rsidP="00E5318D">
            <w:pPr>
              <w:widowControl w:val="0"/>
              <w:suppressAutoHyphens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DF72D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Αξία</w:t>
            </w:r>
          </w:p>
          <w:p w:rsidR="008A0325" w:rsidRPr="00DF72D6" w:rsidRDefault="008A0325" w:rsidP="00E5318D">
            <w:pPr>
              <w:widowControl w:val="0"/>
              <w:suppressAutoHyphens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DF72D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συμπ. Φ.Π.Α.</w:t>
            </w:r>
          </w:p>
        </w:tc>
      </w:tr>
      <w:tr w:rsidR="008A0325" w:rsidRPr="00DF72D6" w:rsidTr="00E5318D">
        <w:tc>
          <w:tcPr>
            <w:tcW w:w="1189" w:type="dxa"/>
            <w:vAlign w:val="center"/>
          </w:tcPr>
          <w:p w:rsidR="008A0325" w:rsidRPr="00DF72D6" w:rsidRDefault="008A0325" w:rsidP="00E5318D">
            <w:pPr>
              <w:widowControl w:val="0"/>
              <w:suppressAutoHyphens/>
              <w:contextualSpacing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DF72D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20</w:t>
            </w:r>
            <w:r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2</w:t>
            </w:r>
            <w:r w:rsidRPr="00DF72D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_</w:t>
            </w:r>
          </w:p>
        </w:tc>
        <w:tc>
          <w:tcPr>
            <w:tcW w:w="2213" w:type="dxa"/>
            <w:vAlign w:val="center"/>
          </w:tcPr>
          <w:p w:rsidR="008A0325" w:rsidRPr="00DF72D6" w:rsidRDefault="008A0325" w:rsidP="00E5318D">
            <w:pPr>
              <w:widowControl w:val="0"/>
              <w:suppressAutoHyphens/>
              <w:contextualSpacing/>
              <w:jc w:val="right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DF72D6">
              <w:rPr>
                <w:rFonts w:ascii="Calibri" w:eastAsia="Arial" w:hAnsi="Calibri" w:cs="Calibri"/>
                <w:sz w:val="20"/>
                <w:szCs w:val="22"/>
              </w:rPr>
              <w:t xml:space="preserve"> €</w:t>
            </w:r>
          </w:p>
        </w:tc>
      </w:tr>
      <w:tr w:rsidR="008A0325" w:rsidRPr="00DF72D6" w:rsidTr="00E5318D">
        <w:tc>
          <w:tcPr>
            <w:tcW w:w="1189" w:type="dxa"/>
            <w:vAlign w:val="center"/>
          </w:tcPr>
          <w:p w:rsidR="008A0325" w:rsidRPr="00DF72D6" w:rsidRDefault="008A0325" w:rsidP="00E5318D">
            <w:pPr>
              <w:widowControl w:val="0"/>
              <w:suppressAutoHyphens/>
              <w:contextualSpacing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DF72D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20</w:t>
            </w:r>
            <w:r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2</w:t>
            </w:r>
            <w:r w:rsidRPr="00DF72D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_</w:t>
            </w:r>
          </w:p>
        </w:tc>
        <w:tc>
          <w:tcPr>
            <w:tcW w:w="2213" w:type="dxa"/>
            <w:vAlign w:val="center"/>
          </w:tcPr>
          <w:p w:rsidR="008A0325" w:rsidRPr="00DF72D6" w:rsidRDefault="008A0325" w:rsidP="00E5318D">
            <w:pPr>
              <w:widowControl w:val="0"/>
              <w:suppressAutoHyphens/>
              <w:contextualSpacing/>
              <w:jc w:val="right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DF72D6">
              <w:rPr>
                <w:rFonts w:ascii="Calibri" w:eastAsia="Arial" w:hAnsi="Calibri" w:cs="Calibri"/>
                <w:sz w:val="20"/>
                <w:szCs w:val="22"/>
              </w:rPr>
              <w:t xml:space="preserve"> €</w:t>
            </w:r>
          </w:p>
        </w:tc>
      </w:tr>
    </w:tbl>
    <w:p w:rsidR="008A0325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8A0325" w:rsidRPr="00030D6E" w:rsidRDefault="008A0325" w:rsidP="008A0325">
      <w:pPr>
        <w:suppressAutoHyphens/>
        <w:spacing w:after="60"/>
        <w:ind w:left="426"/>
        <w:jc w:val="both"/>
        <w:rPr>
          <w:rFonts w:ascii="Calibri" w:hAnsi="Calibri" w:cs="Calibri"/>
          <w:sz w:val="22"/>
          <w:lang w:eastAsia="zh-CN"/>
        </w:rPr>
      </w:pPr>
      <w:r w:rsidRPr="00030D6E">
        <w:rPr>
          <w:rFonts w:ascii="Calibri" w:hAnsi="Calibri" w:cs="Calibri"/>
          <w:sz w:val="22"/>
          <w:lang w:eastAsia="zh-CN"/>
        </w:rPr>
        <w:t xml:space="preserve">Φορέας χρηματοδότησης της </w:t>
      </w:r>
      <w:r>
        <w:rPr>
          <w:rFonts w:ascii="Calibri" w:hAnsi="Calibri" w:cs="Calibri"/>
          <w:sz w:val="22"/>
          <w:lang w:eastAsia="zh-CN"/>
        </w:rPr>
        <w:t xml:space="preserve">προς προκήρυξη </w:t>
      </w:r>
      <w:r w:rsidRPr="00030D6E">
        <w:rPr>
          <w:rFonts w:ascii="Calibri" w:hAnsi="Calibri" w:cs="Calibri"/>
          <w:sz w:val="22"/>
          <w:lang w:eastAsia="zh-CN"/>
        </w:rPr>
        <w:t xml:space="preserve">σύμβασης είναι το / ο …………….. , Κωδ. ΣΑ ……. Η δαπάνη για την εν σύμβαση βαρύνει την με Κ.Α. : ……………… σχετική πίστωση του προϋπολογισμού του οικονομικού έτους …….  του Φορέα </w:t>
      </w:r>
      <w:r w:rsidRPr="00030D6E">
        <w:rPr>
          <w:rFonts w:ascii="Calibri" w:hAnsi="Calibri"/>
          <w:sz w:val="22"/>
          <w:szCs w:val="22"/>
          <w:vertAlign w:val="superscript"/>
          <w:lang w:eastAsia="zh-CN"/>
        </w:rPr>
        <w:footnoteReference w:id="10"/>
      </w:r>
      <w:r w:rsidRPr="00030D6E">
        <w:rPr>
          <w:rFonts w:ascii="Calibri" w:hAnsi="Calibri" w:cs="Calibri"/>
          <w:sz w:val="22"/>
          <w:lang w:eastAsia="zh-CN"/>
        </w:rPr>
        <w:t xml:space="preserve"> </w:t>
      </w:r>
    </w:p>
    <w:p w:rsidR="008A0325" w:rsidRPr="00030D6E" w:rsidRDefault="008A0325" w:rsidP="008A0325">
      <w:pPr>
        <w:suppressAutoHyphens/>
        <w:spacing w:after="60"/>
        <w:ind w:left="426"/>
        <w:jc w:val="both"/>
        <w:rPr>
          <w:rFonts w:ascii="Calibri" w:hAnsi="Calibri" w:cs="Calibri"/>
          <w:sz w:val="22"/>
          <w:lang w:eastAsia="zh-CN"/>
        </w:rPr>
      </w:pPr>
      <w:r w:rsidRPr="00030D6E">
        <w:rPr>
          <w:rFonts w:ascii="Calibri" w:hAnsi="Calibri" w:cs="Calibri"/>
          <w:sz w:val="22"/>
          <w:lang w:eastAsia="zh-CN"/>
        </w:rPr>
        <w:t xml:space="preserve">Η παρούσα σύμβαση χρηματοδοτείται από Πιστώσεις του Προγράμματος Δημοσίων Επενδύσεων (αριθ. </w:t>
      </w:r>
      <w:proofErr w:type="spellStart"/>
      <w:r w:rsidRPr="00030D6E">
        <w:rPr>
          <w:rFonts w:ascii="Calibri" w:hAnsi="Calibri" w:cs="Calibri"/>
          <w:sz w:val="22"/>
          <w:lang w:eastAsia="zh-CN"/>
        </w:rPr>
        <w:t>ενάριθ</w:t>
      </w:r>
      <w:proofErr w:type="spellEnd"/>
      <w:r w:rsidRPr="00030D6E">
        <w:rPr>
          <w:rFonts w:ascii="Calibri" w:hAnsi="Calibri" w:cs="Calibri"/>
          <w:sz w:val="22"/>
          <w:lang w:eastAsia="zh-CN"/>
        </w:rPr>
        <w:t>. έργου ……………………)</w:t>
      </w:r>
      <w:r w:rsidRPr="00030D6E">
        <w:rPr>
          <w:rFonts w:ascii="Calibri" w:hAnsi="Calibri" w:cs="Calibri"/>
          <w:i/>
          <w:iCs/>
          <w:color w:val="5B9BD5"/>
          <w:kern w:val="1"/>
          <w:sz w:val="22"/>
          <w:lang w:eastAsia="zh-CN"/>
        </w:rPr>
        <w:t>[κατά περίπτωση]</w:t>
      </w:r>
    </w:p>
    <w:p w:rsidR="008A0325" w:rsidRPr="00030D6E" w:rsidRDefault="008A0325" w:rsidP="008A0325">
      <w:pPr>
        <w:suppressAutoHyphens/>
        <w:spacing w:after="60"/>
        <w:ind w:left="426"/>
        <w:jc w:val="both"/>
        <w:rPr>
          <w:rFonts w:ascii="Calibri" w:hAnsi="Calibri" w:cs="Calibri"/>
          <w:sz w:val="22"/>
          <w:lang w:eastAsia="zh-CN"/>
        </w:rPr>
      </w:pPr>
      <w:r w:rsidRPr="00030D6E">
        <w:rPr>
          <w:rFonts w:ascii="Calibri" w:hAnsi="Calibri" w:cs="Calibri"/>
          <w:i/>
          <w:iCs/>
          <w:color w:val="5B9BD5"/>
          <w:kern w:val="1"/>
          <w:sz w:val="22"/>
          <w:lang w:eastAsia="zh-CN"/>
        </w:rPr>
        <w:t>[Αν η σύμβαση είναι συγχρηματοδοτούμενη, αναφέρονται επιπλέον &amp; τα ακόλουθα :]</w:t>
      </w:r>
    </w:p>
    <w:p w:rsidR="008A0325" w:rsidRDefault="008A0325" w:rsidP="008A0325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030D6E">
        <w:rPr>
          <w:rFonts w:ascii="Calibri" w:hAnsi="Calibri" w:cs="Calibri"/>
          <w:sz w:val="22"/>
          <w:lang w:eastAsia="zh-CN"/>
        </w:rPr>
        <w:t xml:space="preserve">Η σύμβαση περιλαμβάνεται στο υποέργο </w:t>
      </w:r>
      <w:proofErr w:type="spellStart"/>
      <w:r w:rsidRPr="00030D6E">
        <w:rPr>
          <w:rFonts w:ascii="Calibri" w:hAnsi="Calibri" w:cs="Calibri"/>
          <w:sz w:val="22"/>
          <w:lang w:eastAsia="zh-CN"/>
        </w:rPr>
        <w:t>Νο</w:t>
      </w:r>
      <w:proofErr w:type="spellEnd"/>
      <w:r w:rsidRPr="00030D6E">
        <w:rPr>
          <w:rFonts w:ascii="Calibri" w:hAnsi="Calibri" w:cs="Calibri"/>
          <w:sz w:val="22"/>
          <w:lang w:eastAsia="zh-CN"/>
        </w:rPr>
        <w:t xml:space="preserve"> ….. της Πράξης : «………………….» η οποία έχει ενταχθεί στο Επιχειρησιακό Πρόγραμμα «…………………………» με βάση την Απόφαση Ένταξης με αρ. πρωτ. ……… </w:t>
      </w:r>
      <w:r w:rsidRPr="00030D6E">
        <w:rPr>
          <w:rFonts w:ascii="Calibri" w:hAnsi="Calibri" w:cs="Calibri"/>
          <w:sz w:val="22"/>
          <w:lang w:eastAsia="zh-CN"/>
        </w:rPr>
        <w:lastRenderedPageBreak/>
        <w:t xml:space="preserve">του ……………………… και έχει λάβει κωδικό </w:t>
      </w:r>
      <w:r w:rsidRPr="00030D6E">
        <w:rPr>
          <w:rFonts w:ascii="Calibri" w:hAnsi="Calibri" w:cs="Calibri"/>
          <w:sz w:val="22"/>
          <w:lang w:val="en-US" w:eastAsia="zh-CN"/>
        </w:rPr>
        <w:t>MIS</w:t>
      </w:r>
      <w:r w:rsidRPr="00030D6E">
        <w:rPr>
          <w:rFonts w:ascii="Calibri" w:hAnsi="Calibri" w:cs="Calibri"/>
          <w:sz w:val="22"/>
          <w:lang w:eastAsia="zh-CN"/>
        </w:rPr>
        <w:t xml:space="preserve"> …………... </w:t>
      </w:r>
      <w:r w:rsidRPr="00030D6E">
        <w:rPr>
          <w:rFonts w:ascii="Calibri" w:hAnsi="Calibri"/>
          <w:sz w:val="22"/>
          <w:szCs w:val="22"/>
          <w:vertAlign w:val="superscript"/>
          <w:lang w:val="en-GB" w:eastAsia="zh-CN"/>
        </w:rPr>
        <w:footnoteReference w:id="11"/>
      </w:r>
      <w:r w:rsidRPr="00030D6E">
        <w:rPr>
          <w:rFonts w:ascii="Calibri" w:hAnsi="Calibri" w:cs="Calibri"/>
          <w:sz w:val="22"/>
          <w:lang w:eastAsia="zh-CN"/>
        </w:rPr>
        <w:t>. Η παρούσα σύμβαση χρηματοδοτείται από την Ευρωπαϊκή Ένωση (</w:t>
      </w:r>
      <w:r w:rsidRPr="00030D6E">
        <w:rPr>
          <w:rFonts w:ascii="Calibri" w:hAnsi="Calibri" w:cs="Calibri"/>
          <w:i/>
          <w:color w:val="5B9BD5"/>
          <w:sz w:val="22"/>
          <w:lang w:eastAsia="zh-CN"/>
        </w:rPr>
        <w:t>Ταμείο</w:t>
      </w:r>
      <w:r w:rsidRPr="00030D6E">
        <w:rPr>
          <w:rFonts w:ascii="Calibri" w:hAnsi="Calibri" w:cs="Calibri"/>
          <w:sz w:val="22"/>
          <w:lang w:eastAsia="zh-CN"/>
        </w:rPr>
        <w:t xml:space="preserve"> .....) και από εθνικούς πόρους μέσω του ΠΔΕ</w:t>
      </w:r>
      <w:r w:rsidRPr="00030D6E">
        <w:rPr>
          <w:rFonts w:ascii="Calibri" w:hAnsi="Calibri" w:cs="Calibri"/>
          <w:sz w:val="22"/>
          <w:vertAlign w:val="superscript"/>
          <w:lang w:val="en-GB" w:eastAsia="zh-CN"/>
        </w:rPr>
        <w:footnoteReference w:id="12"/>
      </w:r>
    </w:p>
    <w:p w:rsidR="008A0325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8A0325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έργο χρηματοδοτείται ……….</w:t>
      </w:r>
    </w:p>
    <w:p w:rsidR="008A0325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5D28C0" w:rsidRPr="00B328BE" w:rsidRDefault="005D28C0" w:rsidP="005D28C0">
      <w:pPr>
        <w:pStyle w:val="ListParagraph"/>
        <w:numPr>
          <w:ilvl w:val="1"/>
          <w:numId w:val="10"/>
        </w:numPr>
        <w:ind w:left="426" w:hanging="426"/>
        <w:rPr>
          <w:b/>
        </w:rPr>
      </w:pPr>
      <w:r w:rsidRPr="00B328BE">
        <w:rPr>
          <w:b/>
        </w:rPr>
        <w:t>Απαιτήσεις –Τεχνικές προδιαγραφές</w:t>
      </w:r>
      <w:r>
        <w:rPr>
          <w:b/>
        </w:rPr>
        <w:t xml:space="preserve"> </w:t>
      </w:r>
    </w:p>
    <w:p w:rsidR="005D28C0" w:rsidRPr="002266B0" w:rsidRDefault="005D28C0" w:rsidP="005D28C0">
      <w:pPr>
        <w:spacing w:line="276" w:lineRule="auto"/>
        <w:ind w:left="426"/>
        <w:contextualSpacing/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2266B0">
        <w:rPr>
          <w:rFonts w:ascii="Calibri" w:hAnsi="Calibri" w:cs="Calibri"/>
          <w:i/>
          <w:color w:val="002060"/>
          <w:sz w:val="22"/>
          <w:szCs w:val="22"/>
        </w:rPr>
        <w:t>[Περιγραφή των τεχνικών προδιαγραφών, χαρακτηριστικών και απαιτήσεων των ειδών / υπηρεσιών που αναφέρονται στον «Πίνακα προς προμήθεια ειδών / υπηρεσιών» ]</w:t>
      </w:r>
    </w:p>
    <w:p w:rsidR="005D28C0" w:rsidRDefault="005D28C0" w:rsidP="005D28C0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5D28C0" w:rsidRDefault="005D28C0" w:rsidP="005D28C0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2266B0">
        <w:rPr>
          <w:rFonts w:ascii="Calibri" w:hAnsi="Calibri" w:cs="Calibri"/>
          <w:b/>
          <w:sz w:val="22"/>
          <w:szCs w:val="22"/>
        </w:rPr>
        <w:t>Πίνακας Συμμόρφωσης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D28C0" w:rsidRPr="002266B0" w:rsidRDefault="005D28C0" w:rsidP="005D28C0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2266B0">
        <w:rPr>
          <w:rFonts w:ascii="Calibri" w:hAnsi="Calibri" w:cs="Calibri"/>
          <w:i/>
          <w:color w:val="002060"/>
          <w:sz w:val="22"/>
          <w:szCs w:val="22"/>
        </w:rPr>
        <w:t>[Εφόσον απαιτείται]</w:t>
      </w:r>
    </w:p>
    <w:tbl>
      <w:tblPr>
        <w:tblW w:w="9213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7654"/>
        <w:gridCol w:w="1134"/>
      </w:tblGrid>
      <w:tr w:rsidR="005D28C0" w:rsidRPr="002266B0" w:rsidTr="008E383A">
        <w:tc>
          <w:tcPr>
            <w:tcW w:w="425" w:type="dxa"/>
            <w:vAlign w:val="center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266B0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α/α</w:t>
            </w:r>
          </w:p>
        </w:tc>
        <w:tc>
          <w:tcPr>
            <w:tcW w:w="7654" w:type="dxa"/>
            <w:vAlign w:val="center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Περιγραφή Απαίτησης</w:t>
            </w:r>
          </w:p>
        </w:tc>
        <w:tc>
          <w:tcPr>
            <w:tcW w:w="1134" w:type="dxa"/>
            <w:vAlign w:val="center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ΑΠΑΙΤΗΣΗ</w:t>
            </w:r>
          </w:p>
        </w:tc>
      </w:tr>
      <w:tr w:rsidR="005D28C0" w:rsidRPr="002266B0" w:rsidTr="008E383A">
        <w:tc>
          <w:tcPr>
            <w:tcW w:w="425" w:type="dxa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5D28C0" w:rsidRPr="002266B0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Περιγραφή απαίτησης </w:t>
            </w:r>
            <w:proofErr w:type="spellStart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Νο</w:t>
            </w:r>
            <w:proofErr w:type="spellEnd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  <w:tr w:rsidR="005D28C0" w:rsidRPr="002266B0" w:rsidTr="008E383A">
        <w:tc>
          <w:tcPr>
            <w:tcW w:w="425" w:type="dxa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5D28C0" w:rsidRPr="002266B0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Περιγραφή απαίτησης </w:t>
            </w:r>
            <w:proofErr w:type="spellStart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Νο</w:t>
            </w:r>
            <w:proofErr w:type="spellEnd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  <w:tr w:rsidR="005D28C0" w:rsidRPr="002266B0" w:rsidTr="008E383A">
        <w:tc>
          <w:tcPr>
            <w:tcW w:w="425" w:type="dxa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5D28C0" w:rsidRPr="002266B0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Περιγραφή απαίτησης </w:t>
            </w:r>
            <w:proofErr w:type="spellStart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Νο</w:t>
            </w:r>
            <w:proofErr w:type="spellEnd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  <w:tr w:rsidR="005D28C0" w:rsidRPr="002266B0" w:rsidTr="008E383A">
        <w:tc>
          <w:tcPr>
            <w:tcW w:w="425" w:type="dxa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7891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654" w:type="dxa"/>
          </w:tcPr>
          <w:p w:rsidR="005D28C0" w:rsidRPr="002266B0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Περιγραφή απαίτησης </w:t>
            </w:r>
            <w:proofErr w:type="spellStart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Νο</w:t>
            </w:r>
            <w:proofErr w:type="spellEnd"/>
            <w:r w:rsidRPr="00747891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 xml:space="preserve"> ν</w:t>
            </w:r>
          </w:p>
        </w:tc>
        <w:tc>
          <w:tcPr>
            <w:tcW w:w="1134" w:type="dxa"/>
            <w:vAlign w:val="center"/>
          </w:tcPr>
          <w:p w:rsidR="005D28C0" w:rsidRPr="002266B0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6B0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</w:tbl>
    <w:p w:rsidR="005D28C0" w:rsidRDefault="005D28C0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22478A" w:rsidRDefault="0022478A" w:rsidP="0022478A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Διάρκεια σύμβασης - Τρόπος και τόπος Παράδοσης Ειδών – Παρακολούθηση παροχής υπηρεσιών </w:t>
      </w:r>
    </w:p>
    <w:p w:rsidR="0022478A" w:rsidRPr="00AF5B27" w:rsidRDefault="0022478A" w:rsidP="0022478A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AF5B27">
        <w:rPr>
          <w:rFonts w:ascii="Calibri" w:hAnsi="Calibri" w:cs="Calibri"/>
          <w:i/>
          <w:color w:val="002060"/>
          <w:sz w:val="22"/>
          <w:szCs w:val="22"/>
        </w:rPr>
        <w:t>[Ειδικότεροι όροι οι οποίοι αφορούν τη διάρκεια της σύμβασης, τον τρόπο και τόπο παράδοσης των ειδών ή/και των υπηρεσιών και την παρακολούθηση της σύμβασης]</w:t>
      </w:r>
    </w:p>
    <w:p w:rsidR="0022478A" w:rsidRDefault="0022478A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931C0D" w:rsidRDefault="00931C0D" w:rsidP="00931C0D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2E4264">
        <w:rPr>
          <w:rFonts w:ascii="Calibri" w:hAnsi="Calibri" w:cs="Calibri"/>
          <w:b/>
          <w:sz w:val="22"/>
          <w:szCs w:val="22"/>
        </w:rPr>
        <w:t>Παραδοτέα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31C0D" w:rsidRPr="002E4264" w:rsidRDefault="00931C0D" w:rsidP="00931C0D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2266B0">
        <w:rPr>
          <w:rFonts w:ascii="Calibri" w:hAnsi="Calibri" w:cs="Calibri"/>
          <w:i/>
          <w:color w:val="002060"/>
          <w:sz w:val="22"/>
          <w:szCs w:val="22"/>
        </w:rPr>
        <w:t>[Εφόσον απαιτείται]</w:t>
      </w:r>
    </w:p>
    <w:p w:rsidR="00931C0D" w:rsidRDefault="00931C0D" w:rsidP="00931C0D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2E4264">
        <w:rPr>
          <w:rFonts w:ascii="Calibri" w:hAnsi="Calibri" w:cs="Calibri"/>
          <w:i/>
          <w:color w:val="002060"/>
          <w:sz w:val="22"/>
          <w:szCs w:val="22"/>
        </w:rPr>
        <w:t>[Τα επιμέρους παραδοτέα και το χρονοδιάγραμμα υλοποίησης και παράδοσης, κατά περίπτωση, όταν και εφόσον απαιτείται.]</w:t>
      </w:r>
    </w:p>
    <w:p w:rsidR="00B05FE8" w:rsidRDefault="00B05FE8" w:rsidP="00B05FE8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B05FE8" w:rsidRDefault="00B05FE8" w:rsidP="00B05FE8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Διάρκεια σύμβασης - Τρόπος και τόπος Παράδοσης Ειδών – Παρακολούθηση παροχής υπηρεσιών </w:t>
      </w:r>
    </w:p>
    <w:p w:rsidR="00B05FE8" w:rsidRDefault="00B05FE8" w:rsidP="00B05FE8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AF5B27">
        <w:rPr>
          <w:rFonts w:ascii="Calibri" w:hAnsi="Calibri" w:cs="Calibri"/>
          <w:i/>
          <w:color w:val="002060"/>
          <w:sz w:val="22"/>
          <w:szCs w:val="22"/>
        </w:rPr>
        <w:t>[Ειδικότεροι όροι οι οποίοι αφορούν τη διάρκεια της σύμβασης, τον τρόπο και τόπο παράδοσης των ειδών ή/και των υπηρεσιών και την παρακολούθηση της σύμβασης]</w:t>
      </w:r>
    </w:p>
    <w:p w:rsidR="0022478A" w:rsidRPr="0022478A" w:rsidRDefault="0022478A" w:rsidP="00B05FE8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4C08D7" w:rsidRDefault="002E4264" w:rsidP="00F65845">
      <w:pPr>
        <w:pStyle w:val="ListParagraph"/>
        <w:numPr>
          <w:ilvl w:val="0"/>
          <w:numId w:val="9"/>
        </w:numPr>
        <w:ind w:left="426" w:hanging="426"/>
        <w:rPr>
          <w:b/>
        </w:rPr>
      </w:pPr>
      <w:r>
        <w:rPr>
          <w:b/>
        </w:rPr>
        <w:t xml:space="preserve">Κριτήρια επιλογής </w:t>
      </w:r>
    </w:p>
    <w:p w:rsidR="00C57B80" w:rsidRDefault="002E4264" w:rsidP="004C08D7">
      <w:pPr>
        <w:pStyle w:val="ListParagraph"/>
        <w:ind w:left="426"/>
        <w:rPr>
          <w:i/>
          <w:color w:val="002060"/>
        </w:rPr>
      </w:pPr>
      <w:r w:rsidRPr="004C08D7">
        <w:rPr>
          <w:i/>
          <w:color w:val="002060"/>
        </w:rPr>
        <w:t>[</w:t>
      </w:r>
      <w:r w:rsidR="00C57B80" w:rsidRPr="004C08D7">
        <w:rPr>
          <w:i/>
          <w:color w:val="002060"/>
        </w:rPr>
        <w:t>Εφόσον απαιτείται</w:t>
      </w:r>
      <w:r w:rsidR="004C08D7">
        <w:rPr>
          <w:i/>
          <w:color w:val="002060"/>
        </w:rPr>
        <w:t>.]</w:t>
      </w:r>
    </w:p>
    <w:p w:rsidR="004C08D7" w:rsidRDefault="004C08D7" w:rsidP="004C08D7">
      <w:pPr>
        <w:pStyle w:val="ListParagraph"/>
        <w:ind w:left="426"/>
        <w:rPr>
          <w:i/>
          <w:color w:val="002060"/>
        </w:rPr>
      </w:pPr>
      <w:r>
        <w:rPr>
          <w:i/>
          <w:color w:val="002060"/>
        </w:rPr>
        <w:t xml:space="preserve">[Περιγράφονται οι </w:t>
      </w:r>
      <w:r w:rsidRPr="004C08D7">
        <w:rPr>
          <w:b/>
          <w:i/>
          <w:color w:val="002060"/>
          <w:u w:val="single"/>
        </w:rPr>
        <w:t>ελάχιστες</w:t>
      </w:r>
      <w:r>
        <w:rPr>
          <w:i/>
          <w:color w:val="002060"/>
        </w:rPr>
        <w:t xml:space="preserve"> απαιτήσεις </w:t>
      </w:r>
      <w:r w:rsidR="00836D48">
        <w:rPr>
          <w:i/>
          <w:color w:val="002060"/>
        </w:rPr>
        <w:t xml:space="preserve">που πρέπει να πληροί </w:t>
      </w:r>
      <w:r w:rsidR="00394B99">
        <w:rPr>
          <w:i/>
          <w:color w:val="002060"/>
        </w:rPr>
        <w:t>ο</w:t>
      </w:r>
      <w:r>
        <w:rPr>
          <w:i/>
          <w:color w:val="002060"/>
        </w:rPr>
        <w:t xml:space="preserve"> οικονομικός φορέας </w:t>
      </w:r>
      <w:r w:rsidR="00836D48">
        <w:rPr>
          <w:i/>
          <w:color w:val="002060"/>
        </w:rPr>
        <w:t>για να υποβάλει προσφορά</w:t>
      </w:r>
      <w:r>
        <w:rPr>
          <w:i/>
          <w:color w:val="002060"/>
        </w:rPr>
        <w:t xml:space="preserve"> στη διαγωνιστική διαδικασία.]</w:t>
      </w:r>
    </w:p>
    <w:p w:rsidR="004C08D7" w:rsidRPr="004C08D7" w:rsidRDefault="004C08D7" w:rsidP="004C08D7">
      <w:pPr>
        <w:pStyle w:val="ListParagraph"/>
        <w:ind w:left="426"/>
      </w:pPr>
      <w:r>
        <w:rPr>
          <w:i/>
          <w:color w:val="002060"/>
        </w:rPr>
        <w:t>[Δεν μπορούν να αποτελέσουν ταυτόχρονα και στοιχεία βαθμολόγησης/αξιολόγησης των προσφορών των οικονομικών φορέων]</w:t>
      </w:r>
    </w:p>
    <w:p w:rsidR="00D24029" w:rsidRPr="004C08D7" w:rsidRDefault="00AD76BF" w:rsidP="00C57B80">
      <w:pPr>
        <w:pStyle w:val="ListParagraph"/>
        <w:ind w:left="426"/>
        <w:rPr>
          <w:i/>
          <w:color w:val="002060"/>
        </w:rPr>
      </w:pPr>
      <w:r w:rsidRPr="004C08D7">
        <w:rPr>
          <w:i/>
          <w:color w:val="002060"/>
        </w:rPr>
        <w:t>[Θα πρέπει να συνταχθούν σύμφωνα με τ</w:t>
      </w:r>
      <w:r w:rsidR="009C0E4E" w:rsidRPr="004C08D7">
        <w:rPr>
          <w:i/>
          <w:color w:val="002060"/>
        </w:rPr>
        <w:t>α</w:t>
      </w:r>
      <w:r w:rsidRPr="004C08D7">
        <w:rPr>
          <w:i/>
          <w:color w:val="002060"/>
        </w:rPr>
        <w:t xml:space="preserve"> άρθρα 75 έως και 77 του Ν. 4412/2016]</w:t>
      </w:r>
    </w:p>
    <w:p w:rsidR="00521ED9" w:rsidRDefault="00521ED9" w:rsidP="00521ED9">
      <w:pPr>
        <w:pStyle w:val="0diag"/>
        <w:numPr>
          <w:ilvl w:val="1"/>
          <w:numId w:val="13"/>
        </w:numPr>
        <w:spacing w:after="0"/>
        <w:ind w:left="851" w:hanging="425"/>
        <w:contextualSpacing/>
        <w:rPr>
          <w:rFonts w:eastAsia="Arial Unicode MS"/>
          <w:b/>
        </w:rPr>
      </w:pPr>
      <w:bookmarkStart w:id="1" w:name="_Toc7643202"/>
      <w:r>
        <w:rPr>
          <w:rFonts w:eastAsia="Arial Unicode MS"/>
          <w:b/>
        </w:rPr>
        <w:t>Καταλληλότητα για την άσκηση της επαγγελματικής δραστηριότητας</w:t>
      </w:r>
    </w:p>
    <w:p w:rsidR="00521ED9" w:rsidRPr="004C08D7" w:rsidRDefault="00521ED9" w:rsidP="00521ED9">
      <w:pPr>
        <w:pStyle w:val="0diag"/>
        <w:spacing w:after="0"/>
        <w:ind w:left="851"/>
        <w:contextualSpacing/>
        <w:rPr>
          <w:rFonts w:eastAsia="Arial Unicode MS"/>
        </w:rPr>
      </w:pPr>
      <w:r w:rsidRPr="004C08D7">
        <w:rPr>
          <w:i/>
          <w:color w:val="002060"/>
        </w:rPr>
        <w:t>[Εφόσον απαιτείται]</w:t>
      </w:r>
    </w:p>
    <w:p w:rsidR="002E4264" w:rsidRDefault="002E4264" w:rsidP="00521ED9">
      <w:pPr>
        <w:pStyle w:val="0diag"/>
        <w:numPr>
          <w:ilvl w:val="1"/>
          <w:numId w:val="13"/>
        </w:numPr>
        <w:spacing w:after="0"/>
        <w:ind w:left="851" w:hanging="425"/>
        <w:contextualSpacing/>
        <w:rPr>
          <w:rFonts w:eastAsia="Arial Unicode MS"/>
          <w:b/>
        </w:rPr>
      </w:pPr>
      <w:r w:rsidRPr="00F25EC9">
        <w:rPr>
          <w:rFonts w:eastAsia="Arial Unicode MS"/>
          <w:b/>
        </w:rPr>
        <w:lastRenderedPageBreak/>
        <w:t>Οικονομική και χρηματοοικονομική επάρκεια</w:t>
      </w:r>
      <w:bookmarkEnd w:id="1"/>
    </w:p>
    <w:p w:rsidR="00AD76BF" w:rsidRPr="004C08D7" w:rsidRDefault="00081AD9" w:rsidP="008D7515">
      <w:pPr>
        <w:pStyle w:val="0diag"/>
        <w:spacing w:after="0"/>
        <w:ind w:left="851"/>
        <w:contextualSpacing/>
        <w:rPr>
          <w:rFonts w:eastAsia="Arial Unicode MS"/>
        </w:rPr>
      </w:pPr>
      <w:r w:rsidRPr="004C08D7">
        <w:rPr>
          <w:i/>
          <w:color w:val="002060"/>
        </w:rPr>
        <w:t>[Εφόσον απαιτείται]</w:t>
      </w:r>
    </w:p>
    <w:p w:rsidR="002E4264" w:rsidRDefault="002E4264" w:rsidP="00521ED9">
      <w:pPr>
        <w:pStyle w:val="0diag"/>
        <w:numPr>
          <w:ilvl w:val="1"/>
          <w:numId w:val="13"/>
        </w:numPr>
        <w:spacing w:after="0"/>
        <w:ind w:left="851" w:hanging="425"/>
        <w:contextualSpacing/>
        <w:rPr>
          <w:rFonts w:eastAsia="Arial Unicode MS"/>
          <w:b/>
        </w:rPr>
      </w:pPr>
      <w:bookmarkStart w:id="2" w:name="_Toc7643203"/>
      <w:r w:rsidRPr="00F25EC9">
        <w:rPr>
          <w:rFonts w:eastAsia="Arial Unicode MS"/>
          <w:b/>
        </w:rPr>
        <w:t>Τεχνική και επαγγελματική ικανότητα</w:t>
      </w:r>
      <w:bookmarkEnd w:id="2"/>
    </w:p>
    <w:p w:rsidR="00081AD9" w:rsidRPr="004C08D7" w:rsidRDefault="00081AD9" w:rsidP="00081AD9">
      <w:pPr>
        <w:pStyle w:val="0diag"/>
        <w:spacing w:after="0"/>
        <w:ind w:left="851"/>
        <w:contextualSpacing/>
        <w:rPr>
          <w:rFonts w:eastAsia="Arial Unicode MS"/>
        </w:rPr>
      </w:pPr>
      <w:r w:rsidRPr="004C08D7">
        <w:rPr>
          <w:i/>
          <w:color w:val="002060"/>
        </w:rPr>
        <w:t>[Εφόσον απαιτείται]</w:t>
      </w:r>
    </w:p>
    <w:p w:rsidR="00900831" w:rsidRDefault="00900831" w:rsidP="00521ED9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9C0E4E" w:rsidRDefault="00AD76BF" w:rsidP="001740D8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AD76BF">
        <w:rPr>
          <w:rFonts w:ascii="Calibri" w:hAnsi="Calibri" w:cs="Calibri"/>
          <w:b/>
          <w:sz w:val="22"/>
          <w:szCs w:val="22"/>
        </w:rPr>
        <w:t>Κριτήριο Ανάθεσης – Βαθμολόγηση και κατάταξη προσφορών</w:t>
      </w:r>
    </w:p>
    <w:p w:rsidR="006F359F" w:rsidRPr="00BD0A1D" w:rsidRDefault="009C0E4E" w:rsidP="009C0E4E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BD0A1D">
        <w:rPr>
          <w:rFonts w:ascii="Calibri" w:hAnsi="Calibri" w:cs="Calibri"/>
          <w:i/>
          <w:color w:val="002060"/>
          <w:sz w:val="22"/>
          <w:szCs w:val="22"/>
        </w:rPr>
        <w:t>[Σύμφωνα με το άρθρο 86 του Ν. 4412/2016]</w:t>
      </w:r>
    </w:p>
    <w:p w:rsidR="006F359F" w:rsidRDefault="00AD76BF" w:rsidP="00AD76BF">
      <w:pPr>
        <w:spacing w:line="276" w:lineRule="auto"/>
        <w:ind w:left="709" w:hanging="283"/>
        <w:contextualSpacing/>
        <w:rPr>
          <w:rFonts w:ascii="Calibri" w:hAnsi="Calibri" w:cs="Calibri"/>
          <w:sz w:val="22"/>
          <w:szCs w:val="22"/>
          <w:u w:val="single"/>
        </w:rPr>
      </w:pPr>
      <w:r w:rsidRPr="00900831">
        <w:rPr>
          <w:rFonts w:ascii="Calibri" w:hAnsi="Calibri" w:cs="Calibri"/>
          <w:b/>
          <w:sz w:val="22"/>
          <w:szCs w:val="22"/>
        </w:rPr>
        <w:t>α)</w:t>
      </w:r>
      <w:r>
        <w:rPr>
          <w:rFonts w:ascii="Calibri" w:hAnsi="Calibri" w:cs="Calibri"/>
          <w:sz w:val="22"/>
          <w:szCs w:val="22"/>
        </w:rPr>
        <w:tab/>
        <w:t xml:space="preserve">Πλέον συμφέρουσα από οικονομική άποψη προσφορά, </w:t>
      </w:r>
      <w:r w:rsidRPr="00AD76BF">
        <w:rPr>
          <w:rFonts w:ascii="Calibri" w:hAnsi="Calibri" w:cs="Calibri"/>
          <w:sz w:val="22"/>
          <w:szCs w:val="22"/>
          <w:u w:val="single"/>
        </w:rPr>
        <w:t>μόνο βάσει τιμής</w:t>
      </w:r>
      <w:r>
        <w:rPr>
          <w:rFonts w:ascii="Calibri" w:hAnsi="Calibri" w:cs="Calibri"/>
          <w:sz w:val="22"/>
          <w:szCs w:val="22"/>
          <w:u w:val="single"/>
        </w:rPr>
        <w:t>.</w:t>
      </w:r>
    </w:p>
    <w:p w:rsidR="00AD76BF" w:rsidRPr="00AD76BF" w:rsidRDefault="00AD76BF" w:rsidP="008D7515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812024">
        <w:rPr>
          <w:rFonts w:ascii="Calibri" w:hAnsi="Calibri" w:cs="Calibri"/>
          <w:b/>
          <w:sz w:val="22"/>
          <w:szCs w:val="22"/>
          <w:highlight w:val="yellow"/>
          <w:u w:val="single"/>
        </w:rPr>
        <w:t>ή</w:t>
      </w:r>
    </w:p>
    <w:p w:rsidR="00AD76BF" w:rsidRDefault="00AD76BF" w:rsidP="00AD76BF">
      <w:pPr>
        <w:spacing w:line="276" w:lineRule="auto"/>
        <w:ind w:left="709" w:hanging="283"/>
        <w:contextualSpacing/>
        <w:rPr>
          <w:rFonts w:ascii="Calibri" w:hAnsi="Calibri" w:cs="Calibri"/>
          <w:sz w:val="22"/>
          <w:szCs w:val="22"/>
          <w:u w:val="single"/>
        </w:rPr>
      </w:pPr>
      <w:r w:rsidRPr="00900831">
        <w:rPr>
          <w:rFonts w:ascii="Calibri" w:hAnsi="Calibri" w:cs="Calibri"/>
          <w:b/>
          <w:sz w:val="22"/>
          <w:szCs w:val="22"/>
        </w:rPr>
        <w:t>β)</w:t>
      </w:r>
      <w:r>
        <w:rPr>
          <w:rFonts w:ascii="Calibri" w:hAnsi="Calibri" w:cs="Calibri"/>
          <w:sz w:val="22"/>
          <w:szCs w:val="22"/>
        </w:rPr>
        <w:tab/>
        <w:t xml:space="preserve">Πλέον συμφέρουσα από οικονομική άποψη προσφορά, </w:t>
      </w:r>
      <w:r w:rsidRPr="009C0E4E">
        <w:rPr>
          <w:rFonts w:ascii="Calibri" w:hAnsi="Calibri" w:cs="Calibri"/>
          <w:sz w:val="22"/>
          <w:szCs w:val="22"/>
          <w:u w:val="single"/>
        </w:rPr>
        <w:t>βάσει βέλτιστης σχέσης ποιότητας – τιμής</w:t>
      </w:r>
    </w:p>
    <w:p w:rsidR="00900831" w:rsidRPr="00900831" w:rsidRDefault="00900831" w:rsidP="00900831">
      <w:pPr>
        <w:spacing w:line="276" w:lineRule="auto"/>
        <w:ind w:left="709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900831">
        <w:rPr>
          <w:rFonts w:ascii="Calibri" w:hAnsi="Calibri" w:cs="Calibri"/>
          <w:b/>
          <w:i/>
          <w:color w:val="002060"/>
          <w:sz w:val="22"/>
          <w:szCs w:val="22"/>
        </w:rPr>
        <w:t xml:space="preserve">[υποχρεωτικά ορισμός κριτηρίων </w:t>
      </w:r>
      <w:r w:rsidR="00B91C95">
        <w:rPr>
          <w:rFonts w:ascii="Calibri" w:hAnsi="Calibri" w:cs="Calibri"/>
          <w:b/>
          <w:i/>
          <w:color w:val="002060"/>
          <w:sz w:val="22"/>
          <w:szCs w:val="22"/>
        </w:rPr>
        <w:t>βαθμολόγησης/</w:t>
      </w:r>
      <w:r w:rsidRPr="00900831">
        <w:rPr>
          <w:rFonts w:ascii="Calibri" w:hAnsi="Calibri" w:cs="Calibri"/>
          <w:b/>
          <w:i/>
          <w:color w:val="002060"/>
          <w:sz w:val="22"/>
          <w:szCs w:val="22"/>
        </w:rPr>
        <w:t>αξιολόγησης</w:t>
      </w:r>
      <w:r>
        <w:rPr>
          <w:rFonts w:ascii="Calibri" w:hAnsi="Calibri" w:cs="Calibri"/>
          <w:b/>
          <w:i/>
          <w:color w:val="002060"/>
          <w:sz w:val="22"/>
          <w:szCs w:val="22"/>
        </w:rPr>
        <w:t xml:space="preserve"> των ποιοτικών χαρακτηριστικών των προσφορών</w:t>
      </w:r>
      <w:r w:rsidRPr="00900831">
        <w:rPr>
          <w:rFonts w:ascii="Calibri" w:hAnsi="Calibri" w:cs="Calibri"/>
          <w:b/>
          <w:i/>
          <w:color w:val="002060"/>
          <w:sz w:val="22"/>
          <w:szCs w:val="22"/>
        </w:rPr>
        <w:t>]</w:t>
      </w:r>
    </w:p>
    <w:tbl>
      <w:tblPr>
        <w:tblW w:w="893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5953"/>
        <w:gridCol w:w="1276"/>
        <w:gridCol w:w="1275"/>
      </w:tblGrid>
      <w:tr w:rsidR="00143A3C" w:rsidRPr="00AD76BF" w:rsidTr="00A7037B">
        <w:trPr>
          <w:trHeight w:val="216"/>
        </w:trPr>
        <w:tc>
          <w:tcPr>
            <w:tcW w:w="8930" w:type="dxa"/>
            <w:gridSpan w:val="4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:rsidR="00AD76BF" w:rsidRPr="00AD76BF" w:rsidRDefault="00AD76BF" w:rsidP="005B0BB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AD76BF">
              <w:rPr>
                <w:rFonts w:ascii="Calibri" w:eastAsia="Arial" w:hAnsi="Calibri" w:cs="Calibri"/>
                <w:b/>
                <w:bCs/>
                <w:sz w:val="20"/>
                <w:szCs w:val="20"/>
                <w:lang w:eastAsia="zh-CN"/>
              </w:rPr>
              <w:t xml:space="preserve">Κριτήρια </w:t>
            </w:r>
            <w:r w:rsidR="001740D8" w:rsidRPr="00EC0C94">
              <w:rPr>
                <w:rFonts w:ascii="Calibri" w:eastAsia="Arial" w:hAnsi="Calibri" w:cs="Calibri"/>
                <w:b/>
                <w:bCs/>
                <w:sz w:val="20"/>
                <w:szCs w:val="20"/>
                <w:lang w:eastAsia="zh-CN"/>
              </w:rPr>
              <w:t>βαθμολόγησης</w:t>
            </w:r>
          </w:p>
        </w:tc>
      </w:tr>
      <w:tr w:rsidR="00542E12" w:rsidRPr="00AD76BF" w:rsidTr="00A7037B">
        <w:trPr>
          <w:trHeight w:val="216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tcMar>
              <w:left w:w="28" w:type="dxa"/>
              <w:right w:w="28" w:type="dxa"/>
            </w:tcMar>
            <w:vAlign w:val="center"/>
          </w:tcPr>
          <w:p w:rsidR="00542E12" w:rsidRPr="00AD76BF" w:rsidRDefault="00542E12" w:rsidP="00AD76B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AD76BF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tcMar>
              <w:left w:w="28" w:type="dxa"/>
              <w:right w:w="28" w:type="dxa"/>
            </w:tcMar>
            <w:vAlign w:val="center"/>
          </w:tcPr>
          <w:p w:rsidR="00542E12" w:rsidRPr="00AD76BF" w:rsidRDefault="00B91C95" w:rsidP="00AD76B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Περιγραφή Κριτηρίου</w:t>
            </w: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:rsidR="00542E12" w:rsidRDefault="00542E12" w:rsidP="00542E12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EC0C9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Βαθμολογία</w:t>
            </w:r>
          </w:p>
          <w:p w:rsidR="00EC0C94" w:rsidRDefault="00EC0C94" w:rsidP="00542E12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κριτηρίου</w:t>
            </w:r>
          </w:p>
          <w:p w:rsidR="00EC0C94" w:rsidRPr="00EC0C94" w:rsidRDefault="00EC0C94" w:rsidP="00542E12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(κ)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tcMar>
              <w:left w:w="28" w:type="dxa"/>
              <w:right w:w="28" w:type="dxa"/>
            </w:tcMar>
            <w:vAlign w:val="center"/>
          </w:tcPr>
          <w:p w:rsidR="00542E12" w:rsidRPr="00EC0C94" w:rsidRDefault="00542E12" w:rsidP="00AD76B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AD76BF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Συντελεστής βαρύτητας</w:t>
            </w:r>
          </w:p>
          <w:p w:rsidR="00542E12" w:rsidRPr="00AD76BF" w:rsidRDefault="00542E12" w:rsidP="00AD76B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EC0C9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(σ)</w:t>
            </w:r>
          </w:p>
        </w:tc>
      </w:tr>
      <w:tr w:rsidR="00542E12" w:rsidRPr="00AD76BF" w:rsidTr="00A7037B">
        <w:trPr>
          <w:trHeight w:val="162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AD76BF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Κ1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EC0C94" w:rsidRDefault="00B8285D" w:rsidP="00B828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8285D">
              <w:rPr>
                <w:rStyle w:val="FootnoteReference"/>
                <w:rFonts w:ascii="Calibri" w:eastAsia="Arial" w:hAnsi="Calibri" w:cs="Calibri"/>
                <w:color w:val="000000"/>
                <w:sz w:val="16"/>
                <w:szCs w:val="20"/>
              </w:rPr>
              <w:footnoteReference w:id="13"/>
            </w:r>
            <w:r w:rsidR="00542E12"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42E12" w:rsidRPr="00AD76BF" w:rsidTr="00A7037B">
        <w:trPr>
          <w:trHeight w:val="55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AD76BF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Κ2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EC0C94" w:rsidRDefault="00542E12" w:rsidP="00542E1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42E12" w:rsidRPr="00AD76BF" w:rsidTr="00A7037B">
        <w:trPr>
          <w:trHeight w:val="55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AD76BF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Κ3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EC0C94" w:rsidRDefault="00542E12" w:rsidP="00542E1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42E12" w:rsidRPr="00AD76BF" w:rsidTr="00A7037B">
        <w:trPr>
          <w:trHeight w:val="145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proofErr w:type="spellStart"/>
            <w:r w:rsidRPr="00AD76BF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ν</w:t>
            </w:r>
            <w:proofErr w:type="spellEnd"/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AD76BF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EC0C94" w:rsidRDefault="00542E12" w:rsidP="00542E1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AD76BF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EC0C9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D76BF" w:rsidRPr="00AD76BF" w:rsidTr="00A7037B">
        <w:trPr>
          <w:trHeight w:val="41"/>
        </w:trPr>
        <w:tc>
          <w:tcPr>
            <w:tcW w:w="7655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AD76BF" w:rsidRPr="00AD76BF" w:rsidRDefault="00023D03" w:rsidP="0002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contextualSpacing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Άθροισμα συντελεστών βαρύτητας</w:t>
            </w:r>
            <w:r w:rsidR="00AD76BF" w:rsidRPr="00AD76BF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(Β)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D76BF" w:rsidRPr="00AD76BF" w:rsidRDefault="00AD76BF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AD76BF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100%</w:t>
            </w:r>
          </w:p>
        </w:tc>
      </w:tr>
    </w:tbl>
    <w:p w:rsidR="00AD76BF" w:rsidRDefault="00AD76BF" w:rsidP="00DC1AA2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</w:p>
    <w:p w:rsidR="006F359F" w:rsidRDefault="000F5B77" w:rsidP="000F5B77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w:r w:rsidRPr="000F5B77">
        <w:rPr>
          <w:rFonts w:ascii="Calibri" w:hAnsi="Calibri" w:cs="Calibri"/>
          <w:sz w:val="22"/>
          <w:szCs w:val="22"/>
        </w:rPr>
        <w:t>Η κατάταξη των προσφορών γίνεται, σύμφωνα με τον τύπο:</w:t>
      </w:r>
    </w:p>
    <w:p w:rsidR="000F5B77" w:rsidRPr="000F5B77" w:rsidRDefault="000F5B77" w:rsidP="000F5B77">
      <w:pPr>
        <w:spacing w:line="276" w:lineRule="auto"/>
        <w:ind w:left="709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0F5B77">
        <w:rPr>
          <w:rFonts w:ascii="Calibri" w:hAnsi="Calibri" w:cs="Calibri"/>
          <w:i/>
          <w:color w:val="002060"/>
          <w:sz w:val="22"/>
          <w:szCs w:val="22"/>
        </w:rPr>
        <w:t>[</w:t>
      </w:r>
      <w:r>
        <w:rPr>
          <w:rFonts w:ascii="Calibri" w:hAnsi="Calibri" w:cs="Calibri"/>
          <w:i/>
          <w:color w:val="002060"/>
          <w:sz w:val="22"/>
          <w:szCs w:val="22"/>
        </w:rPr>
        <w:t>σύμφωνα με το άρθρο 86 του Ν. 4412/2016</w:t>
      </w:r>
      <w:r w:rsidRPr="000F5B77">
        <w:rPr>
          <w:rFonts w:ascii="Calibri" w:hAnsi="Calibri" w:cs="Calibri"/>
          <w:i/>
          <w:color w:val="002060"/>
          <w:sz w:val="22"/>
          <w:szCs w:val="22"/>
        </w:rPr>
        <w:t>]</w:t>
      </w:r>
    </w:p>
    <w:p w:rsidR="006F359F" w:rsidRDefault="006F359F" w:rsidP="00754831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</w:p>
    <w:p w:rsidR="006F359F" w:rsidRPr="000F5B77" w:rsidRDefault="000F5B77" w:rsidP="000F5B77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0F5B77">
        <w:rPr>
          <w:rFonts w:ascii="Calibri" w:hAnsi="Calibri" w:cs="Calibri"/>
          <w:b/>
          <w:sz w:val="22"/>
          <w:szCs w:val="22"/>
        </w:rPr>
        <w:t>Τρόπος πληρωμής</w:t>
      </w:r>
    </w:p>
    <w:p w:rsidR="000F5B77" w:rsidRDefault="000F5B77" w:rsidP="000F5B77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0F5B77">
        <w:rPr>
          <w:rFonts w:ascii="Calibri" w:hAnsi="Calibri" w:cs="Calibri"/>
          <w:i/>
          <w:color w:val="002060"/>
          <w:sz w:val="22"/>
          <w:szCs w:val="22"/>
        </w:rPr>
        <w:t>[Σύμφωνα με το άρθρο 200 του Ν. 4412/2016.]</w:t>
      </w:r>
    </w:p>
    <w:p w:rsidR="00EC0C94" w:rsidRPr="000F5B77" w:rsidRDefault="00EC0C94" w:rsidP="00490F85">
      <w:pPr>
        <w:spacing w:line="276" w:lineRule="auto"/>
        <w:ind w:left="426"/>
        <w:contextualSpacing/>
        <w:jc w:val="both"/>
        <w:rPr>
          <w:rFonts w:ascii="Calibri" w:hAnsi="Calibri" w:cs="Calibri"/>
          <w:i/>
          <w:color w:val="002060"/>
          <w:sz w:val="22"/>
          <w:szCs w:val="22"/>
        </w:rPr>
      </w:pPr>
      <w:r>
        <w:rPr>
          <w:rFonts w:ascii="Calibri" w:hAnsi="Calibri" w:cs="Calibri"/>
          <w:i/>
          <w:color w:val="002060"/>
          <w:sz w:val="22"/>
          <w:szCs w:val="22"/>
        </w:rPr>
        <w:t>[Είτε με την οριστική παραλαβή της προμήθειας / παροχής υπηρεσιών ή με τμηματικές πληρωμές σύμφωνα με τις παραδόσεις ή τα παραδοτέα.</w:t>
      </w:r>
    </w:p>
    <w:p w:rsidR="006F359F" w:rsidRDefault="006F359F" w:rsidP="007A1E2B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6F359F" w:rsidRPr="00C44C3F" w:rsidRDefault="00C44C3F" w:rsidP="00C44C3F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C44C3F">
        <w:rPr>
          <w:rFonts w:ascii="Calibri" w:hAnsi="Calibri" w:cs="Calibri"/>
          <w:b/>
          <w:sz w:val="22"/>
          <w:szCs w:val="22"/>
        </w:rPr>
        <w:t xml:space="preserve">Θεσμικό πλαίσιο </w:t>
      </w:r>
    </w:p>
    <w:p w:rsidR="0052110F" w:rsidRPr="0052110F" w:rsidRDefault="00C44C3F" w:rsidP="00C44C3F">
      <w:pPr>
        <w:spacing w:line="276" w:lineRule="auto"/>
        <w:ind w:left="426"/>
        <w:contextualSpacing/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C44C3F">
        <w:rPr>
          <w:rFonts w:ascii="Calibri" w:hAnsi="Calibri" w:cs="Calibri"/>
          <w:i/>
          <w:color w:val="002060"/>
          <w:sz w:val="22"/>
          <w:szCs w:val="22"/>
        </w:rPr>
        <w:t>[</w:t>
      </w:r>
      <w:r w:rsidR="00A107D1">
        <w:rPr>
          <w:rFonts w:ascii="Calibri" w:hAnsi="Calibri" w:cs="Calibri"/>
          <w:i/>
          <w:color w:val="002060"/>
          <w:sz w:val="22"/>
          <w:szCs w:val="22"/>
        </w:rPr>
        <w:t>Ειδικότερη ν</w:t>
      </w:r>
      <w:r w:rsidRPr="00C44C3F">
        <w:rPr>
          <w:rFonts w:ascii="Calibri" w:hAnsi="Calibri" w:cs="Calibri"/>
          <w:i/>
          <w:color w:val="002060"/>
          <w:sz w:val="22"/>
          <w:szCs w:val="22"/>
        </w:rPr>
        <w:t xml:space="preserve">ομοθεσία, </w:t>
      </w:r>
      <w:r>
        <w:rPr>
          <w:rFonts w:ascii="Calibri" w:hAnsi="Calibri" w:cs="Calibri"/>
          <w:i/>
          <w:color w:val="002060"/>
          <w:sz w:val="22"/>
          <w:szCs w:val="22"/>
        </w:rPr>
        <w:t>κανόνες δημοσιότητας</w:t>
      </w:r>
      <w:r w:rsidRPr="00C44C3F">
        <w:rPr>
          <w:rFonts w:ascii="Calibri" w:hAnsi="Calibri" w:cs="Calibri"/>
          <w:i/>
          <w:color w:val="002060"/>
          <w:sz w:val="22"/>
          <w:szCs w:val="22"/>
        </w:rPr>
        <w:t>, κ.λπ.</w:t>
      </w:r>
      <w:r>
        <w:rPr>
          <w:rFonts w:ascii="Calibri" w:hAnsi="Calibri" w:cs="Calibri"/>
          <w:i/>
          <w:color w:val="002060"/>
          <w:sz w:val="22"/>
          <w:szCs w:val="22"/>
        </w:rPr>
        <w:t>,</w:t>
      </w:r>
      <w:r w:rsidRPr="00C44C3F">
        <w:rPr>
          <w:rFonts w:ascii="Calibri" w:hAnsi="Calibri" w:cs="Calibri"/>
          <w:i/>
          <w:color w:val="002060"/>
          <w:sz w:val="22"/>
          <w:szCs w:val="22"/>
        </w:rPr>
        <w:t xml:space="preserve"> τα οποία διέπουν την προμήθεια, πέραν των προβλεπομένων στο Ν. 4412/2016.]</w:t>
      </w:r>
    </w:p>
    <w:p w:rsidR="0052110F" w:rsidRPr="0052110F" w:rsidRDefault="0052110F" w:rsidP="001C6320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52110F" w:rsidRDefault="0052110F" w:rsidP="0052110F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Συγκρότηση γνωμοδοτικών οργάνων</w:t>
      </w:r>
      <w:r w:rsidRPr="00303DCA">
        <w:rPr>
          <w:rFonts w:ascii="Calibri" w:hAnsi="Calibri" w:cs="Calibri"/>
          <w:b/>
          <w:sz w:val="22"/>
          <w:szCs w:val="22"/>
        </w:rPr>
        <w:t xml:space="preserve"> διενέργειας</w:t>
      </w:r>
      <w:r>
        <w:rPr>
          <w:rFonts w:ascii="Calibri" w:hAnsi="Calibri" w:cs="Calibri"/>
          <w:b/>
          <w:sz w:val="22"/>
          <w:szCs w:val="22"/>
        </w:rPr>
        <w:t xml:space="preserve"> της διαγωνιστικής διαδικασίας</w:t>
      </w:r>
    </w:p>
    <w:p w:rsidR="0052110F" w:rsidRPr="00303DCA" w:rsidRDefault="0052110F" w:rsidP="0052110F">
      <w:pPr>
        <w:spacing w:after="80" w:line="276" w:lineRule="auto"/>
        <w:ind w:left="425"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303DCA">
        <w:rPr>
          <w:rFonts w:ascii="Calibri" w:hAnsi="Calibri" w:cs="Calibri"/>
          <w:sz w:val="22"/>
          <w:szCs w:val="22"/>
        </w:rPr>
        <w:t>Για τη</w:t>
      </w:r>
      <w:r>
        <w:rPr>
          <w:rFonts w:ascii="Calibri" w:hAnsi="Calibri" w:cs="Calibri"/>
          <w:sz w:val="22"/>
          <w:szCs w:val="22"/>
        </w:rPr>
        <w:t xml:space="preserve"> διενέργεια της ως άνω διαγωνιστικής διαδικασίας, παρακαλούμε για την σ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 xml:space="preserve">υγκρότηση γνωμοδοτικών οργάνων </w:t>
      </w:r>
      <w:r>
        <w:rPr>
          <w:rFonts w:ascii="Calibri" w:eastAsia="Arial" w:hAnsi="Calibri" w:cs="Calibri"/>
          <w:sz w:val="22"/>
          <w:szCs w:val="22"/>
          <w:lang w:eastAsia="zh-CN"/>
        </w:rPr>
        <w:t>(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>Επιτροπών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>τακτικά και αναπληρωματικά μέλη) σύμφωνα με το άρθρο 221 «Όργανα διενέργειας διαδικασιών σύναψης δημοσίων συμβάσεων» του Ν. 4412/2016 ως εξής:</w:t>
      </w:r>
    </w:p>
    <w:p w:rsidR="0052110F" w:rsidRPr="00303DCA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303DCA">
        <w:rPr>
          <w:rFonts w:ascii="Calibri" w:eastAsia="Arial" w:hAnsi="Calibri" w:cs="Calibri"/>
          <w:sz w:val="22"/>
          <w:szCs w:val="22"/>
          <w:lang w:eastAsia="zh-CN"/>
        </w:rPr>
        <w:t>α)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ab/>
        <w:t>Τριμελές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 </w:t>
      </w:r>
      <w:r w:rsidRPr="00D46237">
        <w:rPr>
          <w:rFonts w:ascii="Calibri" w:eastAsia="Arial" w:hAnsi="Calibri" w:cs="Calibri"/>
          <w:color w:val="002060"/>
          <w:sz w:val="22"/>
          <w:szCs w:val="22"/>
          <w:lang w:eastAsia="zh-CN"/>
        </w:rPr>
        <w:t>ή πενταμελές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 xml:space="preserve"> γνωμοδοτικό όργανο «Επιτροπή διενέργειας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 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 xml:space="preserve">/ αξιολόγησης του 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lastRenderedPageBreak/>
        <w:t>διαγωνισμού».</w:t>
      </w:r>
    </w:p>
    <w:p w:rsidR="0052110F" w:rsidRPr="00303DCA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303DCA">
        <w:rPr>
          <w:rFonts w:ascii="Calibri" w:eastAsia="Arial" w:hAnsi="Calibri" w:cs="Calibri"/>
          <w:sz w:val="22"/>
          <w:szCs w:val="22"/>
          <w:lang w:eastAsia="zh-CN"/>
        </w:rPr>
        <w:t>β)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ab/>
      </w:r>
      <w:r w:rsidRPr="00D46237">
        <w:rPr>
          <w:rFonts w:ascii="Calibri" w:eastAsia="Arial" w:hAnsi="Calibri" w:cs="Calibri"/>
          <w:b/>
          <w:color w:val="002060"/>
          <w:sz w:val="22"/>
          <w:szCs w:val="22"/>
          <w:lang w:eastAsia="zh-CN"/>
        </w:rPr>
        <w:t>[Μόνο αν έχει επιλεγεί η διαγωνιστική διαδικασία του συνοπτικού διαγωνισμού]</w:t>
      </w:r>
      <w:r w:rsidRPr="00D46237">
        <w:rPr>
          <w:rFonts w:ascii="Calibri" w:eastAsia="Arial" w:hAnsi="Calibri" w:cs="Calibri"/>
          <w:color w:val="002060"/>
          <w:sz w:val="22"/>
          <w:szCs w:val="22"/>
          <w:lang w:eastAsia="zh-CN"/>
        </w:rPr>
        <w:t xml:space="preserve"> 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>Τριμελές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 </w:t>
      </w:r>
      <w:r w:rsidRPr="00F1481B">
        <w:rPr>
          <w:rFonts w:ascii="Calibri" w:eastAsia="Arial" w:hAnsi="Calibri" w:cs="Calibri"/>
          <w:color w:val="17365D"/>
          <w:sz w:val="22"/>
          <w:szCs w:val="22"/>
          <w:lang w:eastAsia="zh-CN"/>
        </w:rPr>
        <w:t>ή πενταμελές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 xml:space="preserve"> γνωμοδοτικό όργανο «Επιτροπή αξιολόγησης ενστάσεων», επί της διαγωνιστικής διαδικασίας.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 </w:t>
      </w:r>
    </w:p>
    <w:p w:rsidR="0052110F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303DCA">
        <w:rPr>
          <w:rFonts w:ascii="Calibri" w:eastAsia="Arial" w:hAnsi="Calibri" w:cs="Calibri"/>
          <w:sz w:val="22"/>
          <w:szCs w:val="22"/>
          <w:lang w:eastAsia="zh-CN"/>
        </w:rPr>
        <w:t>γ)</w:t>
      </w:r>
      <w:r w:rsidRPr="00303DCA">
        <w:rPr>
          <w:rFonts w:ascii="Calibri" w:eastAsia="Arial" w:hAnsi="Calibri" w:cs="Calibri"/>
          <w:sz w:val="22"/>
          <w:szCs w:val="22"/>
          <w:lang w:eastAsia="zh-CN"/>
        </w:rPr>
        <w:tab/>
        <w:t>Τριμελής «Επιτροπή παρακολούθησης και παραλαβής» του αντικειμένου της σύμβασης που θα προκύψει από τη διαγωνιστική διαδικασία.</w:t>
      </w:r>
    </w:p>
    <w:p w:rsidR="0052110F" w:rsidRPr="00303DCA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>
        <w:rPr>
          <w:rFonts w:ascii="Calibri" w:eastAsia="Arial" w:hAnsi="Calibri" w:cs="Calibri"/>
          <w:sz w:val="22"/>
          <w:szCs w:val="22"/>
          <w:lang w:eastAsia="zh-CN"/>
        </w:rPr>
        <w:t>δ)</w:t>
      </w:r>
      <w:r>
        <w:rPr>
          <w:rFonts w:ascii="Calibri" w:eastAsia="Arial" w:hAnsi="Calibri" w:cs="Calibri"/>
          <w:sz w:val="22"/>
          <w:szCs w:val="22"/>
          <w:lang w:eastAsia="zh-CN"/>
        </w:rPr>
        <w:tab/>
      </w:r>
      <w:r w:rsidRPr="00D46237">
        <w:rPr>
          <w:rFonts w:ascii="Calibri" w:hAnsi="Calibri" w:cs="Calibri"/>
          <w:b/>
          <w:color w:val="002060"/>
          <w:sz w:val="22"/>
          <w:szCs w:val="22"/>
        </w:rPr>
        <w:t>[Εφόσον απαιτείται]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 Ορισμός «Επόπτη» σύμφωνα με το ά</w:t>
      </w:r>
      <w:r w:rsidRPr="00276F5A">
        <w:rPr>
          <w:rFonts w:ascii="Calibri" w:eastAsia="Arial" w:hAnsi="Calibri" w:cs="Calibri"/>
          <w:sz w:val="22"/>
          <w:szCs w:val="22"/>
          <w:lang w:eastAsia="zh-CN"/>
        </w:rPr>
        <w:t xml:space="preserve">ρθρο 216 </w:t>
      </w:r>
      <w:r>
        <w:rPr>
          <w:rFonts w:ascii="Calibri" w:eastAsia="Arial" w:hAnsi="Calibri" w:cs="Calibri"/>
          <w:sz w:val="22"/>
          <w:szCs w:val="22"/>
          <w:lang w:eastAsia="zh-CN"/>
        </w:rPr>
        <w:t>«</w:t>
      </w:r>
      <w:r w:rsidRPr="00276F5A">
        <w:rPr>
          <w:rFonts w:ascii="Calibri" w:eastAsia="Arial" w:hAnsi="Calibri" w:cs="Calibri"/>
          <w:sz w:val="22"/>
          <w:szCs w:val="22"/>
          <w:lang w:eastAsia="zh-CN"/>
        </w:rPr>
        <w:t>Παρακολούθηση της σύμβασης παροχής υπηρεσίας</w:t>
      </w:r>
      <w:r>
        <w:rPr>
          <w:rFonts w:ascii="Calibri" w:eastAsia="Arial" w:hAnsi="Calibri" w:cs="Calibri"/>
          <w:sz w:val="22"/>
          <w:szCs w:val="22"/>
          <w:lang w:eastAsia="zh-CN"/>
        </w:rPr>
        <w:t>» του Ν. 4412/2016.</w:t>
      </w:r>
    </w:p>
    <w:p w:rsidR="0052110F" w:rsidRDefault="0052110F" w:rsidP="0052110F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110F" w:rsidRPr="007C0BB1" w:rsidRDefault="0052110F" w:rsidP="0052110F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F46B87" w:rsidRPr="007C0BB1" w:rsidRDefault="00F46B87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4995" w:type="pct"/>
        <w:tblInd w:w="5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0" w:type="dxa"/>
          <w:right w:w="0" w:type="dxa"/>
        </w:tblCellMar>
        <w:tblLook w:val="01E0"/>
      </w:tblPr>
      <w:tblGrid>
        <w:gridCol w:w="4536"/>
        <w:gridCol w:w="5102"/>
      </w:tblGrid>
      <w:tr w:rsidR="00AA09ED" w:rsidRPr="007C0BB1" w:rsidTr="00DF72D6">
        <w:tc>
          <w:tcPr>
            <w:tcW w:w="2353" w:type="pct"/>
            <w:shd w:val="clear" w:color="auto" w:fill="FFFFFF"/>
            <w:vAlign w:val="center"/>
          </w:tcPr>
          <w:p w:rsidR="00855482" w:rsidRPr="007C0BB1" w:rsidRDefault="00855482" w:rsidP="007C0BB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855482" w:rsidRPr="007C0BB1" w:rsidRDefault="00855482" w:rsidP="007C0BB1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pct"/>
          </w:tcPr>
          <w:p w:rsidR="00AA09ED" w:rsidRPr="007C0BB1" w:rsidRDefault="00AA09ED" w:rsidP="007C0BB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94C1D" w:rsidRPr="007C0BB1" w:rsidRDefault="0030631E" w:rsidP="007C0BB1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C0BB1">
              <w:rPr>
                <w:rFonts w:ascii="Calibri" w:hAnsi="Calibri" w:cs="Calibri"/>
                <w:b/>
                <w:sz w:val="22"/>
                <w:szCs w:val="22"/>
              </w:rPr>
              <w:t xml:space="preserve">Βεβαιώνεται ότι η δαπάνη για τα αιτούμενα αγαθά και υπηρεσίες προβλέπεται στον προϋπολογισμό του έργου και θα χρησιμοποιηθούν για τις ανάγκες του. </w:t>
            </w:r>
          </w:p>
          <w:p w:rsidR="0030631E" w:rsidRPr="007C0BB1" w:rsidRDefault="0030631E" w:rsidP="007C0BB1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594C1D" w:rsidRPr="007C0BB1" w:rsidRDefault="00594C1D" w:rsidP="007C0BB1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0BB1">
              <w:rPr>
                <w:rFonts w:ascii="Calibri" w:hAnsi="Calibri" w:cs="Calibri"/>
                <w:sz w:val="22"/>
                <w:szCs w:val="22"/>
              </w:rPr>
              <w:t>Αιγάλεω __/__/____</w:t>
            </w:r>
          </w:p>
          <w:p w:rsidR="00594C1D" w:rsidRDefault="00594C1D" w:rsidP="007C0BB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F72D6" w:rsidRPr="007C0BB1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0BB1">
              <w:rPr>
                <w:rFonts w:ascii="Calibri" w:hAnsi="Calibri" w:cs="Calibri"/>
                <w:sz w:val="22"/>
                <w:szCs w:val="22"/>
              </w:rPr>
              <w:t>Ο</w:t>
            </w:r>
            <w:r w:rsidR="00DC1AA2">
              <w:rPr>
                <w:rFonts w:ascii="Calibri" w:hAnsi="Calibri" w:cs="Calibri"/>
                <w:sz w:val="22"/>
                <w:szCs w:val="22"/>
              </w:rPr>
              <w:t>/Η</w:t>
            </w:r>
            <w:r w:rsidRPr="007C0BB1">
              <w:rPr>
                <w:rFonts w:ascii="Calibri" w:hAnsi="Calibri" w:cs="Calibri"/>
                <w:sz w:val="22"/>
                <w:szCs w:val="22"/>
              </w:rPr>
              <w:t xml:space="preserve"> Επιστημονικ</w:t>
            </w:r>
            <w:r w:rsidR="00BB6BD4">
              <w:rPr>
                <w:rFonts w:ascii="Calibri" w:hAnsi="Calibri" w:cs="Calibri"/>
                <w:sz w:val="22"/>
                <w:szCs w:val="22"/>
              </w:rPr>
              <w:t>ά</w:t>
            </w:r>
            <w:r w:rsidRPr="007C0BB1">
              <w:rPr>
                <w:rFonts w:ascii="Calibri" w:hAnsi="Calibri" w:cs="Calibri"/>
                <w:sz w:val="22"/>
                <w:szCs w:val="22"/>
              </w:rPr>
              <w:t xml:space="preserve"> Υπεύθυνος</w:t>
            </w:r>
            <w:r w:rsidR="00DC1AA2">
              <w:rPr>
                <w:rFonts w:ascii="Calibri" w:hAnsi="Calibri" w:cs="Calibri"/>
                <w:sz w:val="22"/>
                <w:szCs w:val="22"/>
              </w:rPr>
              <w:t>/η</w:t>
            </w:r>
          </w:p>
          <w:p w:rsidR="00DF72D6" w:rsidRPr="007C0BB1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F72D6" w:rsidRPr="007C0BB1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F72D6" w:rsidRPr="007C0BB1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A09ED" w:rsidRPr="007C0BB1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0BB1">
              <w:rPr>
                <w:rFonts w:ascii="Calibri" w:hAnsi="Calibri" w:cs="Calibri"/>
                <w:sz w:val="22"/>
                <w:szCs w:val="22"/>
              </w:rPr>
              <w:t>(Ονοματεπώνυμο – Υπογραφή)</w:t>
            </w:r>
          </w:p>
        </w:tc>
      </w:tr>
    </w:tbl>
    <w:p w:rsidR="00B23D6A" w:rsidRPr="007C0BB1" w:rsidRDefault="00B23D6A" w:rsidP="007C0BB1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sectPr w:rsidR="00B23D6A" w:rsidRPr="007C0BB1" w:rsidSect="00C33702">
      <w:headerReference w:type="default" r:id="rId8"/>
      <w:footerReference w:type="default" r:id="rId9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73" w:rsidRDefault="00FF6573">
      <w:r>
        <w:separator/>
      </w:r>
    </w:p>
  </w:endnote>
  <w:endnote w:type="continuationSeparator" w:id="0">
    <w:p w:rsidR="00FF6573" w:rsidRDefault="00FF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6A6A6"/>
        <w:insideH w:val="single" w:sz="4" w:space="0" w:color="auto"/>
        <w:insideV w:val="single" w:sz="4" w:space="0" w:color="A6A6A6"/>
      </w:tblBorders>
      <w:tblLook w:val="01E0"/>
    </w:tblPr>
    <w:tblGrid>
      <w:gridCol w:w="4361"/>
      <w:gridCol w:w="3685"/>
      <w:gridCol w:w="1808"/>
    </w:tblGrid>
    <w:tr w:rsidR="00932C40" w:rsidRPr="00F61BF7" w:rsidTr="007C1D13">
      <w:tc>
        <w:tcPr>
          <w:tcW w:w="4361" w:type="dxa"/>
        </w:tcPr>
        <w:p w:rsidR="00932C40" w:rsidRPr="00F61BF7" w:rsidRDefault="00485534" w:rsidP="007C1D13">
          <w:pPr>
            <w:pStyle w:val="Footer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Αίτη</w:t>
          </w:r>
          <w:r w:rsidR="007C1D13">
            <w:rPr>
              <w:rFonts w:ascii="Verdana" w:hAnsi="Verdana"/>
              <w:i/>
              <w:sz w:val="16"/>
              <w:szCs w:val="16"/>
            </w:rPr>
            <w:t>μα</w:t>
          </w:r>
          <w:r>
            <w:rPr>
              <w:rFonts w:ascii="Verdana" w:hAnsi="Verdana"/>
              <w:i/>
              <w:sz w:val="16"/>
              <w:szCs w:val="16"/>
            </w:rPr>
            <w:t xml:space="preserve"> διενέργεια</w:t>
          </w:r>
          <w:r w:rsidR="007C1D13">
            <w:rPr>
              <w:rFonts w:ascii="Verdana" w:hAnsi="Verdana"/>
              <w:i/>
              <w:sz w:val="16"/>
              <w:szCs w:val="16"/>
            </w:rPr>
            <w:t>ς</w:t>
          </w:r>
          <w:r>
            <w:rPr>
              <w:rFonts w:ascii="Verdana" w:hAnsi="Verdana"/>
              <w:i/>
              <w:sz w:val="16"/>
              <w:szCs w:val="16"/>
            </w:rPr>
            <w:t xml:space="preserve"> διαγωνισμού</w:t>
          </w:r>
        </w:p>
      </w:tc>
      <w:tc>
        <w:tcPr>
          <w:tcW w:w="3685" w:type="dxa"/>
        </w:tcPr>
        <w:p w:rsidR="00932C40" w:rsidRPr="00DF72D6" w:rsidRDefault="00932C40" w:rsidP="00DF72D6">
          <w:pPr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Έκδοση </w:t>
          </w:r>
          <w:r w:rsidR="00DF72D6">
            <w:rPr>
              <w:rFonts w:ascii="Verdana" w:hAnsi="Verdana"/>
              <w:i/>
              <w:sz w:val="16"/>
              <w:szCs w:val="16"/>
              <w:lang w:val="en-US"/>
            </w:rPr>
            <w:t>x</w:t>
          </w:r>
          <w:r>
            <w:rPr>
              <w:rFonts w:ascii="Verdana" w:hAnsi="Verdana"/>
              <w:i/>
              <w:sz w:val="16"/>
              <w:szCs w:val="16"/>
            </w:rPr>
            <w:t>.</w:t>
          </w:r>
          <w:r w:rsidR="00DF72D6">
            <w:rPr>
              <w:rFonts w:ascii="Verdana" w:hAnsi="Verdana"/>
              <w:i/>
              <w:sz w:val="16"/>
              <w:szCs w:val="16"/>
              <w:lang w:val="en-US"/>
            </w:rPr>
            <w:t>xx</w:t>
          </w:r>
          <w:r>
            <w:rPr>
              <w:rFonts w:ascii="Verdana" w:hAnsi="Verdana"/>
              <w:i/>
              <w:sz w:val="16"/>
              <w:szCs w:val="16"/>
            </w:rPr>
            <w:t xml:space="preserve"> – </w:t>
          </w:r>
          <w:proofErr w:type="spellStart"/>
          <w:r>
            <w:rPr>
              <w:rFonts w:ascii="Verdana" w:hAnsi="Verdana"/>
              <w:i/>
              <w:sz w:val="16"/>
              <w:szCs w:val="16"/>
            </w:rPr>
            <w:t>Ημ</w:t>
          </w:r>
          <w:proofErr w:type="spellEnd"/>
          <w:r>
            <w:rPr>
              <w:rFonts w:ascii="Verdana" w:hAnsi="Verdana"/>
              <w:i/>
              <w:sz w:val="16"/>
              <w:szCs w:val="16"/>
            </w:rPr>
            <w:t>/</w:t>
          </w:r>
          <w:proofErr w:type="spellStart"/>
          <w:r>
            <w:rPr>
              <w:rFonts w:ascii="Verdana" w:hAnsi="Verdana"/>
              <w:i/>
              <w:sz w:val="16"/>
              <w:szCs w:val="16"/>
            </w:rPr>
            <w:t>νία</w:t>
          </w:r>
          <w:proofErr w:type="spellEnd"/>
          <w:r>
            <w:rPr>
              <w:rFonts w:ascii="Verdana" w:hAnsi="Verdana"/>
              <w:i/>
              <w:sz w:val="16"/>
              <w:szCs w:val="16"/>
            </w:rPr>
            <w:t xml:space="preserve"> Ισχύος </w:t>
          </w:r>
          <w:r w:rsidR="00DF72D6"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</w:t>
          </w:r>
          <w:r w:rsidR="00DF72D6"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/20</w:t>
          </w:r>
          <w:r w:rsidR="00DF72D6" w:rsidRPr="00DF72D6">
            <w:rPr>
              <w:rFonts w:ascii="Verdana" w:hAnsi="Verdana"/>
              <w:i/>
              <w:sz w:val="16"/>
              <w:szCs w:val="16"/>
            </w:rPr>
            <w:t>__</w:t>
          </w:r>
        </w:p>
      </w:tc>
      <w:tc>
        <w:tcPr>
          <w:tcW w:w="1808" w:type="dxa"/>
        </w:tcPr>
        <w:p w:rsidR="00932C40" w:rsidRPr="00F61BF7" w:rsidRDefault="007C1D13" w:rsidP="007C1D13">
          <w:pPr>
            <w:jc w:val="right"/>
            <w:rPr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Σελίδα </w:t>
          </w:r>
          <w:r w:rsidR="009666A3"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="00932C40" w:rsidRPr="00F61BF7">
            <w:rPr>
              <w:rFonts w:ascii="Verdana" w:hAnsi="Verdana"/>
              <w:i/>
              <w:sz w:val="16"/>
              <w:szCs w:val="16"/>
            </w:rPr>
            <w:instrText xml:space="preserve"> PAGE </w:instrText>
          </w:r>
          <w:r w:rsidR="009666A3"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CF0ED0">
            <w:rPr>
              <w:rFonts w:ascii="Verdana" w:hAnsi="Verdana"/>
              <w:i/>
              <w:noProof/>
              <w:sz w:val="16"/>
              <w:szCs w:val="16"/>
            </w:rPr>
            <w:t>1</w:t>
          </w:r>
          <w:r w:rsidR="009666A3"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  <w:r>
            <w:rPr>
              <w:rFonts w:ascii="Verdana" w:hAnsi="Verdana"/>
              <w:i/>
              <w:sz w:val="16"/>
              <w:szCs w:val="16"/>
            </w:rPr>
            <w:t xml:space="preserve"> από</w:t>
          </w:r>
          <w:r w:rsidR="00932C40" w:rsidRPr="00F61BF7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="009666A3"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="00932C40" w:rsidRPr="00F61BF7">
            <w:rPr>
              <w:rFonts w:ascii="Verdana" w:hAnsi="Verdana"/>
              <w:i/>
              <w:sz w:val="16"/>
              <w:szCs w:val="16"/>
            </w:rPr>
            <w:instrText xml:space="preserve"> NUMPAGES  </w:instrText>
          </w:r>
          <w:r w:rsidR="009666A3"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CF0ED0">
            <w:rPr>
              <w:rFonts w:ascii="Verdana" w:hAnsi="Verdana"/>
              <w:i/>
              <w:noProof/>
              <w:sz w:val="16"/>
              <w:szCs w:val="16"/>
            </w:rPr>
            <w:t>5</w:t>
          </w:r>
          <w:r w:rsidR="009666A3"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</w:p>
      </w:tc>
    </w:tr>
  </w:tbl>
  <w:p w:rsidR="00932C40" w:rsidRPr="00D1145A" w:rsidRDefault="00932C40" w:rsidP="00BB1D3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73" w:rsidRDefault="00FF6573">
      <w:r>
        <w:separator/>
      </w:r>
    </w:p>
  </w:footnote>
  <w:footnote w:type="continuationSeparator" w:id="0">
    <w:p w:rsidR="00FF6573" w:rsidRDefault="00FF6573">
      <w:r>
        <w:continuationSeparator/>
      </w:r>
    </w:p>
  </w:footnote>
  <w:footnote w:id="1">
    <w:p w:rsidR="00AA50AF" w:rsidRPr="009240A2" w:rsidRDefault="00AA50AF" w:rsidP="006742F8">
      <w:pPr>
        <w:pStyle w:val="FootnoteText"/>
        <w:ind w:left="284" w:hanging="284"/>
        <w:rPr>
          <w:sz w:val="18"/>
          <w:szCs w:val="18"/>
        </w:rPr>
      </w:pPr>
      <w:r w:rsidRPr="007C3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C3BB5">
        <w:rPr>
          <w:rFonts w:ascii="Calibri" w:hAnsi="Calibri" w:cs="Calibri"/>
          <w:sz w:val="18"/>
          <w:szCs w:val="18"/>
        </w:rPr>
        <w:tab/>
        <w:t>Ο κωδικός αναφοράς έργου που έχει αποδοθεί από τον Ε.Λ.Κ.Ε. (</w:t>
      </w:r>
      <w:proofErr w:type="spellStart"/>
      <w:r w:rsidRPr="007C3BB5">
        <w:rPr>
          <w:rFonts w:ascii="Calibri" w:hAnsi="Calibri" w:cs="Calibri"/>
          <w:sz w:val="18"/>
          <w:szCs w:val="18"/>
        </w:rPr>
        <w:t>resCOM</w:t>
      </w:r>
      <w:proofErr w:type="spellEnd"/>
      <w:r w:rsidRPr="007C3BB5">
        <w:rPr>
          <w:rFonts w:ascii="Calibri" w:hAnsi="Calibri" w:cs="Calibri"/>
          <w:sz w:val="18"/>
          <w:szCs w:val="18"/>
        </w:rPr>
        <w:t>).</w:t>
      </w:r>
    </w:p>
  </w:footnote>
  <w:footnote w:id="2">
    <w:p w:rsidR="00AA50AF" w:rsidRDefault="00AA50AF" w:rsidP="006742F8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 w:rsidRPr="006742F8">
        <w:rPr>
          <w:sz w:val="18"/>
          <w:szCs w:val="18"/>
        </w:rPr>
        <w:t>Εφόσον υπ</w:t>
      </w:r>
      <w:r>
        <w:rPr>
          <w:sz w:val="18"/>
          <w:szCs w:val="18"/>
        </w:rPr>
        <w:t>άρχει.</w:t>
      </w:r>
    </w:p>
  </w:footnote>
  <w:footnote w:id="3">
    <w:p w:rsidR="00B97810" w:rsidRPr="00712949" w:rsidRDefault="00B97810" w:rsidP="00476A51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1294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12949">
        <w:rPr>
          <w:rFonts w:ascii="Calibri" w:hAnsi="Calibri" w:cs="Calibri"/>
          <w:sz w:val="18"/>
          <w:szCs w:val="18"/>
        </w:rPr>
        <w:tab/>
        <w:t>Το όριο αυτό ισχύει από 01/01/2020. Το όριο αυτό καθορίζεται σε ετήσια βάση από την Ευρωπαϊκή Ένωση. Συνίσταται να επικοινωνείτε με το Τμήμα Προμηθειών, εφόσον η προϋπολογισθείσα καθαρή αξία της διαγωνιστικής διαδικασίας είναι κοντά στο εν λόγω όριο.</w:t>
      </w:r>
    </w:p>
  </w:footnote>
  <w:footnote w:id="4">
    <w:p w:rsidR="00B97810" w:rsidRPr="00712949" w:rsidRDefault="00B97810" w:rsidP="00476A51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1294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12949">
        <w:rPr>
          <w:rFonts w:ascii="Calibri" w:hAnsi="Calibri" w:cs="Calibri"/>
          <w:sz w:val="18"/>
          <w:szCs w:val="18"/>
        </w:rPr>
        <w:tab/>
        <w:t>Το όριο αυτό ισχύει από 01/01/2020. Το όριο αυτό καθορίζεται σε ετήσια βάση από την Ευρωπαϊκή Ένωση. Συνίσταται να επικοινωνείτε με το Τμήμα Προμηθειών, εφόσον η προϋπολογισθείσα καθαρή αξία της διαγωνιστικής διαδικασίας είναι κοντά στο εν λόγω όριο.</w:t>
      </w:r>
    </w:p>
  </w:footnote>
  <w:footnote w:id="5">
    <w:p w:rsidR="001C1D87" w:rsidRPr="00712949" w:rsidRDefault="001C1D87" w:rsidP="00476A51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1294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12949">
        <w:rPr>
          <w:rFonts w:ascii="Calibri" w:hAnsi="Calibri" w:cs="Calibri"/>
          <w:sz w:val="18"/>
          <w:szCs w:val="18"/>
        </w:rPr>
        <w:tab/>
        <w:t>Δεν θα πρέπει να υπάρχουν «αυθαίρετες» στρογγυλοποιήσεις στα ποσά που συμπληρώνονται στο έντυπο αυτό.</w:t>
      </w:r>
    </w:p>
  </w:footnote>
  <w:footnote w:id="6">
    <w:p w:rsidR="001C1D87" w:rsidRPr="00FE308F" w:rsidRDefault="001C1D87" w:rsidP="00476A51">
      <w:pPr>
        <w:pStyle w:val="FootnoteText"/>
        <w:ind w:left="284" w:hanging="284"/>
        <w:jc w:val="both"/>
        <w:rPr>
          <w:sz w:val="18"/>
          <w:szCs w:val="18"/>
        </w:rPr>
      </w:pPr>
      <w:r w:rsidRPr="0071294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12949">
        <w:rPr>
          <w:rFonts w:ascii="Calibri" w:hAnsi="Calibri" w:cs="Calibri"/>
          <w:sz w:val="18"/>
          <w:szCs w:val="18"/>
        </w:rPr>
        <w:tab/>
        <w:t>Η συμπλήρωση του πίνακα γίνεται ανά κατηγορία δαπάνης.</w:t>
      </w:r>
    </w:p>
  </w:footnote>
  <w:footnote w:id="7">
    <w:p w:rsidR="001C1D87" w:rsidRPr="00D87C68" w:rsidRDefault="001C1D87" w:rsidP="00476A51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D87C6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87C68">
        <w:rPr>
          <w:rFonts w:ascii="Calibri" w:hAnsi="Calibri" w:cs="Calibri"/>
          <w:sz w:val="18"/>
          <w:szCs w:val="18"/>
        </w:rPr>
        <w:tab/>
        <w:t xml:space="preserve">Οι δαπάνες θα πρέπει να κατηγοριοποιούνται </w:t>
      </w:r>
      <w:r w:rsidR="003C0374" w:rsidRPr="00D87C68">
        <w:rPr>
          <w:rFonts w:ascii="Calibri" w:hAnsi="Calibri" w:cs="Calibri"/>
          <w:sz w:val="18"/>
          <w:szCs w:val="18"/>
        </w:rPr>
        <w:t>σύμφωνα με τις κατηγορίες δαπανών που έχουν</w:t>
      </w:r>
      <w:r w:rsidRPr="00D87C68">
        <w:rPr>
          <w:rFonts w:ascii="Calibri" w:hAnsi="Calibri" w:cs="Calibri"/>
          <w:sz w:val="18"/>
          <w:szCs w:val="18"/>
        </w:rPr>
        <w:t xml:space="preserve"> προβλεφθεί στον ετήσιο προϋπολογισμό του κάθε έργου.</w:t>
      </w:r>
    </w:p>
  </w:footnote>
  <w:footnote w:id="8">
    <w:p w:rsidR="001C1D87" w:rsidRPr="00D87C68" w:rsidRDefault="001C1D87" w:rsidP="00ED22EE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D87C6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87C68">
        <w:rPr>
          <w:rFonts w:ascii="Calibri" w:hAnsi="Calibri" w:cs="Calibri"/>
          <w:sz w:val="18"/>
          <w:szCs w:val="18"/>
        </w:rPr>
        <w:tab/>
        <w:t>Ο πίνακας θα πρέπει να περιλαμβάνει ομοειδή είδη.</w:t>
      </w:r>
      <w:r w:rsidR="005D5D1A" w:rsidRPr="00D87C68">
        <w:rPr>
          <w:rFonts w:ascii="Calibri" w:hAnsi="Calibri" w:cs="Calibri"/>
          <w:sz w:val="18"/>
          <w:szCs w:val="18"/>
        </w:rPr>
        <w:t xml:space="preserve"> </w:t>
      </w:r>
      <w:r w:rsidR="00ED22EE" w:rsidRPr="00D87C68">
        <w:rPr>
          <w:rFonts w:ascii="Calibri" w:hAnsi="Calibri" w:cs="Calibri"/>
          <w:sz w:val="18"/>
          <w:szCs w:val="18"/>
        </w:rPr>
        <w:t>Για μη ομοειδή είδη, θα πρέπει</w:t>
      </w:r>
      <w:r w:rsidR="005D5D1A" w:rsidRPr="00D87C68">
        <w:rPr>
          <w:rFonts w:ascii="Calibri" w:hAnsi="Calibri" w:cs="Calibri"/>
          <w:sz w:val="18"/>
          <w:szCs w:val="18"/>
        </w:rPr>
        <w:t xml:space="preserve"> να συνταχθούν</w:t>
      </w:r>
      <w:r w:rsidR="00ED22EE" w:rsidRPr="00D87C68">
        <w:rPr>
          <w:rFonts w:ascii="Calibri" w:hAnsi="Calibri" w:cs="Calibri"/>
          <w:sz w:val="18"/>
          <w:szCs w:val="18"/>
        </w:rPr>
        <w:t xml:space="preserve"> </w:t>
      </w:r>
      <w:r w:rsidR="005D5D1A" w:rsidRPr="00D87C68">
        <w:rPr>
          <w:rFonts w:ascii="Calibri" w:hAnsi="Calibri" w:cs="Calibri"/>
          <w:sz w:val="18"/>
          <w:szCs w:val="18"/>
        </w:rPr>
        <w:t>ανεξάρτητοι πίνακες με ομοειδή είδη ανά κατηγορία δαπάνης.</w:t>
      </w:r>
    </w:p>
  </w:footnote>
  <w:footnote w:id="9">
    <w:p w:rsidR="001C1D87" w:rsidRPr="00D87C68" w:rsidRDefault="001C1D87" w:rsidP="00ED22EE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D87C6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87C68">
        <w:rPr>
          <w:rFonts w:ascii="Calibri" w:hAnsi="Calibri" w:cs="Calibri"/>
          <w:sz w:val="18"/>
          <w:szCs w:val="18"/>
        </w:rPr>
        <w:tab/>
        <w:t>Ο ενημερωμένος κατάλογος με τα CPV διατίθεται στο σύνδεσμο «</w:t>
      </w:r>
      <w:hyperlink r:id="rId1" w:history="1">
        <w:r w:rsidRPr="00D87C68">
          <w:rPr>
            <w:rStyle w:val="Hyperlink"/>
            <w:rFonts w:ascii="Calibri" w:hAnsi="Calibri" w:cs="Calibri"/>
            <w:sz w:val="18"/>
            <w:szCs w:val="18"/>
          </w:rPr>
          <w:t xml:space="preserve">Αρχείο Ειδών - </w:t>
        </w:r>
        <w:proofErr w:type="spellStart"/>
        <w:r w:rsidRPr="00D87C68">
          <w:rPr>
            <w:rStyle w:val="Hyperlink"/>
            <w:rFonts w:ascii="Calibri" w:hAnsi="Calibri" w:cs="Calibri"/>
            <w:sz w:val="18"/>
            <w:szCs w:val="18"/>
          </w:rPr>
          <w:t>Κωδικολόγιο</w:t>
        </w:r>
        <w:proofErr w:type="spellEnd"/>
        <w:r w:rsidRPr="00D87C68">
          <w:rPr>
            <w:rStyle w:val="Hyperlink"/>
            <w:rFonts w:ascii="Calibri" w:hAnsi="Calibri" w:cs="Calibri"/>
            <w:sz w:val="18"/>
            <w:szCs w:val="18"/>
          </w:rPr>
          <w:t xml:space="preserve"> CPV</w:t>
        </w:r>
      </w:hyperlink>
      <w:r w:rsidRPr="00D87C68">
        <w:rPr>
          <w:rFonts w:ascii="Calibri" w:hAnsi="Calibri" w:cs="Calibri"/>
          <w:sz w:val="18"/>
          <w:szCs w:val="18"/>
        </w:rPr>
        <w:t>» του Ε.Σ.Η.ΔΗ.Σ.</w:t>
      </w:r>
    </w:p>
  </w:footnote>
  <w:footnote w:id="10">
    <w:p w:rsidR="008A0325" w:rsidRPr="00D87C68" w:rsidRDefault="008A0325" w:rsidP="008A0325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D87C68">
        <w:rPr>
          <w:rStyle w:val="a"/>
          <w:rFonts w:ascii="Calibri" w:hAnsi="Calibri" w:cs="Calibri"/>
          <w:sz w:val="18"/>
          <w:szCs w:val="18"/>
        </w:rPr>
        <w:footnoteRef/>
      </w:r>
      <w:r w:rsidRPr="00D87C68">
        <w:rPr>
          <w:rFonts w:ascii="Calibri" w:eastAsia="Calibri" w:hAnsi="Calibri" w:cs="Calibri"/>
          <w:sz w:val="18"/>
          <w:szCs w:val="18"/>
        </w:rPr>
        <w:tab/>
        <w:t>Α</w:t>
      </w:r>
      <w:r w:rsidRPr="00D87C68">
        <w:rPr>
          <w:rFonts w:ascii="Calibri" w:hAnsi="Calibri" w:cs="Calibri"/>
          <w:sz w:val="18"/>
          <w:szCs w:val="18"/>
        </w:rPr>
        <w:t>ναφέρονται τα στοιχεία του Φορέα, της Συλλογικής Απόφασης και του Κωδικού Αριθμού Εξόδων τους οποίους βαρύνει η πίστωση για την χρηματοδότηση της σύμβασης</w:t>
      </w:r>
    </w:p>
  </w:footnote>
  <w:footnote w:id="11">
    <w:p w:rsidR="008A0325" w:rsidRPr="00D87C68" w:rsidRDefault="008A0325" w:rsidP="008A0325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D87C68">
        <w:rPr>
          <w:rStyle w:val="a"/>
          <w:rFonts w:ascii="Calibri" w:hAnsi="Calibri" w:cs="Calibri"/>
          <w:sz w:val="18"/>
          <w:szCs w:val="18"/>
        </w:rPr>
        <w:footnoteRef/>
      </w:r>
      <w:r w:rsidRPr="00D87C68">
        <w:rPr>
          <w:rFonts w:ascii="Calibri" w:hAnsi="Calibri" w:cs="Calibri"/>
          <w:sz w:val="18"/>
          <w:szCs w:val="18"/>
        </w:rPr>
        <w:tab/>
        <w:t xml:space="preserve">Συμπληρώνονται τα σχετικά κενά με βάση την Απόφαση Ένταξης της Πράξης. </w:t>
      </w:r>
    </w:p>
  </w:footnote>
  <w:footnote w:id="12">
    <w:p w:rsidR="008A0325" w:rsidRPr="00105314" w:rsidRDefault="008A0325" w:rsidP="008A0325">
      <w:pPr>
        <w:pStyle w:val="FootnoteText"/>
        <w:ind w:left="284" w:hanging="284"/>
      </w:pPr>
      <w:r w:rsidRPr="00D87C68">
        <w:rPr>
          <w:rStyle w:val="a"/>
          <w:rFonts w:ascii="Calibri" w:hAnsi="Calibri" w:cs="Calibri"/>
          <w:sz w:val="18"/>
          <w:szCs w:val="18"/>
        </w:rPr>
        <w:footnoteRef/>
      </w:r>
      <w:r w:rsidRPr="00D87C68">
        <w:rPr>
          <w:rFonts w:ascii="Calibri" w:hAnsi="Calibri" w:cs="Calibri"/>
          <w:sz w:val="18"/>
          <w:szCs w:val="18"/>
        </w:rPr>
        <w:tab/>
        <w:t>Συμπληρώνονται αναλόγως με το είδος της χρηματοδότησης και το ειδικό κανονιστικό πλαίσιο (π</w:t>
      </w:r>
      <w:r>
        <w:rPr>
          <w:rFonts w:ascii="Calibri" w:hAnsi="Calibri" w:cs="Calibri"/>
          <w:sz w:val="18"/>
          <w:szCs w:val="18"/>
        </w:rPr>
        <w:t>.</w:t>
      </w:r>
      <w:r w:rsidRPr="00D87C68">
        <w:rPr>
          <w:rFonts w:ascii="Calibri" w:hAnsi="Calibri" w:cs="Calibri"/>
          <w:sz w:val="18"/>
          <w:szCs w:val="18"/>
        </w:rPr>
        <w:t>χ</w:t>
      </w:r>
      <w:r>
        <w:rPr>
          <w:rFonts w:ascii="Calibri" w:hAnsi="Calibri" w:cs="Calibri"/>
          <w:sz w:val="18"/>
          <w:szCs w:val="18"/>
        </w:rPr>
        <w:t>.</w:t>
      </w:r>
      <w:r w:rsidRPr="00D87C68">
        <w:rPr>
          <w:rFonts w:ascii="Calibri" w:hAnsi="Calibri" w:cs="Calibri"/>
          <w:sz w:val="18"/>
          <w:szCs w:val="18"/>
        </w:rPr>
        <w:t xml:space="preserve"> ν. 4314/2014)</w:t>
      </w:r>
    </w:p>
  </w:footnote>
  <w:footnote w:id="13">
    <w:p w:rsidR="00B8285D" w:rsidRPr="00DC1AA2" w:rsidRDefault="00B8285D" w:rsidP="00B8285D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DC1AA2"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</w:r>
      <w:r w:rsidRPr="00DC1AA2">
        <w:rPr>
          <w:rFonts w:ascii="Calibri" w:hAnsi="Calibri" w:cs="Calibri"/>
          <w:sz w:val="18"/>
          <w:szCs w:val="18"/>
        </w:rPr>
        <w:t>Στις διαδικασίες σύναψης δημοσίων συμβάσεων προμηθειών και παροχής γενικών υπηρεσιών μπορεί να οριστεί και ως «100 – 150»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54" w:rsidRPr="00214864" w:rsidRDefault="00C64954" w:rsidP="00C64954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954" w:rsidRPr="00214864" w:rsidRDefault="00C64954" w:rsidP="00C64954">
    <w:pPr>
      <w:pStyle w:val="0diagnosp"/>
      <w:ind w:left="1985"/>
      <w:jc w:val="center"/>
      <w:rPr>
        <w:b/>
        <w:sz w:val="28"/>
      </w:rPr>
    </w:pPr>
  </w:p>
  <w:p w:rsidR="00C64954" w:rsidRPr="00214864" w:rsidRDefault="00C64954" w:rsidP="00C64954">
    <w:pPr>
      <w:pStyle w:val="0diagnosp"/>
      <w:ind w:left="1985"/>
      <w:jc w:val="center"/>
      <w:rPr>
        <w:b/>
        <w:sz w:val="24"/>
      </w:rPr>
    </w:pPr>
  </w:p>
  <w:p w:rsidR="00C64954" w:rsidRPr="007925CB" w:rsidRDefault="00C64954" w:rsidP="00C64954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C64954" w:rsidRPr="00C64954" w:rsidRDefault="00C64954" w:rsidP="00C64954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C64954" w:rsidRPr="00AB4EA6" w:rsidRDefault="00C64954" w:rsidP="00C64954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7C0BB1" w:rsidRPr="00BE088E" w:rsidRDefault="00485534" w:rsidP="007C0BB1">
    <w:pPr>
      <w:pStyle w:val="Header"/>
      <w:jc w:val="right"/>
      <w:rPr>
        <w:rFonts w:ascii="Calibri" w:hAnsi="Calibri" w:cs="Calibri"/>
        <w:sz w:val="22"/>
        <w:szCs w:val="22"/>
        <w:lang w:val="en-US"/>
      </w:rPr>
    </w:pPr>
    <w:r w:rsidRPr="00D44337">
      <w:rPr>
        <w:rFonts w:ascii="Calibri" w:hAnsi="Calibri" w:cs="Calibri"/>
        <w:sz w:val="22"/>
        <w:szCs w:val="22"/>
      </w:rPr>
      <w:t>Δ</w:t>
    </w:r>
    <w:r w:rsidR="00BE088E">
      <w:rPr>
        <w:rFonts w:ascii="Calibri" w:hAnsi="Calibri" w:cs="Calibri"/>
        <w:sz w:val="22"/>
        <w:szCs w:val="22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898"/>
    <w:multiLevelType w:val="hybridMultilevel"/>
    <w:tmpl w:val="DCD220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A93"/>
    <w:multiLevelType w:val="hybridMultilevel"/>
    <w:tmpl w:val="7A5EEF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06E6E"/>
    <w:multiLevelType w:val="multilevel"/>
    <w:tmpl w:val="364C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960" w:hanging="1800"/>
      </w:pPr>
      <w:rPr>
        <w:rFonts w:hint="default"/>
      </w:rPr>
    </w:lvl>
  </w:abstractNum>
  <w:abstractNum w:abstractNumId="3">
    <w:nsid w:val="29015094"/>
    <w:multiLevelType w:val="hybridMultilevel"/>
    <w:tmpl w:val="5CB030F6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CD7"/>
    <w:multiLevelType w:val="multilevel"/>
    <w:tmpl w:val="768C3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F06042"/>
    <w:multiLevelType w:val="hybridMultilevel"/>
    <w:tmpl w:val="0A245C58"/>
    <w:lvl w:ilvl="0" w:tplc="4142FC48">
      <w:start w:val="1"/>
      <w:numFmt w:val="decimal"/>
      <w:lvlText w:val="%1.1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F9471AD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C61A39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884DA1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CA46C5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A479A7"/>
    <w:multiLevelType w:val="multilevel"/>
    <w:tmpl w:val="ACF8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A3635F2"/>
    <w:multiLevelType w:val="multilevel"/>
    <w:tmpl w:val="768C3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B703CF"/>
    <w:multiLevelType w:val="hybridMultilevel"/>
    <w:tmpl w:val="91FAC7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B7EAA"/>
    <w:rsid w:val="00002ABF"/>
    <w:rsid w:val="0000647E"/>
    <w:rsid w:val="0002190D"/>
    <w:rsid w:val="00023D03"/>
    <w:rsid w:val="000259D2"/>
    <w:rsid w:val="00026EB3"/>
    <w:rsid w:val="00030A6A"/>
    <w:rsid w:val="00030D6E"/>
    <w:rsid w:val="0003492C"/>
    <w:rsid w:val="000362E9"/>
    <w:rsid w:val="000400DC"/>
    <w:rsid w:val="000426C4"/>
    <w:rsid w:val="00046B82"/>
    <w:rsid w:val="000614C2"/>
    <w:rsid w:val="00066AA2"/>
    <w:rsid w:val="00076F61"/>
    <w:rsid w:val="00081AD9"/>
    <w:rsid w:val="00081CC0"/>
    <w:rsid w:val="00082DA0"/>
    <w:rsid w:val="00093FCC"/>
    <w:rsid w:val="0009514F"/>
    <w:rsid w:val="000A01B6"/>
    <w:rsid w:val="000B1193"/>
    <w:rsid w:val="000B212A"/>
    <w:rsid w:val="000C0525"/>
    <w:rsid w:val="000C59DA"/>
    <w:rsid w:val="000E7B8B"/>
    <w:rsid w:val="000F5B77"/>
    <w:rsid w:val="00111994"/>
    <w:rsid w:val="00121933"/>
    <w:rsid w:val="00140FD0"/>
    <w:rsid w:val="00143A3C"/>
    <w:rsid w:val="001527AB"/>
    <w:rsid w:val="001571B6"/>
    <w:rsid w:val="001740D8"/>
    <w:rsid w:val="00176A81"/>
    <w:rsid w:val="00182211"/>
    <w:rsid w:val="00197757"/>
    <w:rsid w:val="001A3A41"/>
    <w:rsid w:val="001B14C0"/>
    <w:rsid w:val="001B26B5"/>
    <w:rsid w:val="001C1D87"/>
    <w:rsid w:val="001C6320"/>
    <w:rsid w:val="001D3A77"/>
    <w:rsid w:val="001E5D34"/>
    <w:rsid w:val="001F1AD7"/>
    <w:rsid w:val="001F1E9C"/>
    <w:rsid w:val="002005BA"/>
    <w:rsid w:val="00224288"/>
    <w:rsid w:val="0022478A"/>
    <w:rsid w:val="002266B0"/>
    <w:rsid w:val="002412DE"/>
    <w:rsid w:val="00256F72"/>
    <w:rsid w:val="0026332A"/>
    <w:rsid w:val="00263902"/>
    <w:rsid w:val="00265D04"/>
    <w:rsid w:val="0028269D"/>
    <w:rsid w:val="0029033A"/>
    <w:rsid w:val="00291FB6"/>
    <w:rsid w:val="002A0AC5"/>
    <w:rsid w:val="002A274D"/>
    <w:rsid w:val="002A2BB2"/>
    <w:rsid w:val="002A7585"/>
    <w:rsid w:val="002D4579"/>
    <w:rsid w:val="002D7DC7"/>
    <w:rsid w:val="002E4264"/>
    <w:rsid w:val="00300C7C"/>
    <w:rsid w:val="0030631E"/>
    <w:rsid w:val="00313C2A"/>
    <w:rsid w:val="00313CE7"/>
    <w:rsid w:val="0031605A"/>
    <w:rsid w:val="00323F50"/>
    <w:rsid w:val="00335D35"/>
    <w:rsid w:val="00337B1C"/>
    <w:rsid w:val="00352480"/>
    <w:rsid w:val="003611D5"/>
    <w:rsid w:val="003618FF"/>
    <w:rsid w:val="003715F5"/>
    <w:rsid w:val="00386814"/>
    <w:rsid w:val="00386D34"/>
    <w:rsid w:val="00394B99"/>
    <w:rsid w:val="003A5169"/>
    <w:rsid w:val="003B39C2"/>
    <w:rsid w:val="003B5962"/>
    <w:rsid w:val="003C0374"/>
    <w:rsid w:val="003D574C"/>
    <w:rsid w:val="003E5247"/>
    <w:rsid w:val="00406045"/>
    <w:rsid w:val="00410AEE"/>
    <w:rsid w:val="00423A4F"/>
    <w:rsid w:val="00425699"/>
    <w:rsid w:val="004270D6"/>
    <w:rsid w:val="004420E0"/>
    <w:rsid w:val="00442A01"/>
    <w:rsid w:val="00451ECA"/>
    <w:rsid w:val="00452EA8"/>
    <w:rsid w:val="00476A51"/>
    <w:rsid w:val="0047719F"/>
    <w:rsid w:val="00481CDF"/>
    <w:rsid w:val="004853BA"/>
    <w:rsid w:val="00485534"/>
    <w:rsid w:val="00490F85"/>
    <w:rsid w:val="00492DEA"/>
    <w:rsid w:val="00493297"/>
    <w:rsid w:val="004953FF"/>
    <w:rsid w:val="004A0C73"/>
    <w:rsid w:val="004A2827"/>
    <w:rsid w:val="004A7950"/>
    <w:rsid w:val="004A7EBF"/>
    <w:rsid w:val="004B767B"/>
    <w:rsid w:val="004C08D7"/>
    <w:rsid w:val="004C66A2"/>
    <w:rsid w:val="004E1559"/>
    <w:rsid w:val="004E2035"/>
    <w:rsid w:val="004E50D5"/>
    <w:rsid w:val="004E6320"/>
    <w:rsid w:val="004E7180"/>
    <w:rsid w:val="004F0807"/>
    <w:rsid w:val="005130BE"/>
    <w:rsid w:val="005141A6"/>
    <w:rsid w:val="0052110F"/>
    <w:rsid w:val="00521ED9"/>
    <w:rsid w:val="005222B3"/>
    <w:rsid w:val="00540829"/>
    <w:rsid w:val="00542E12"/>
    <w:rsid w:val="00550D06"/>
    <w:rsid w:val="005531BE"/>
    <w:rsid w:val="00557894"/>
    <w:rsid w:val="005601FD"/>
    <w:rsid w:val="00561A29"/>
    <w:rsid w:val="00572502"/>
    <w:rsid w:val="00585AC7"/>
    <w:rsid w:val="00590450"/>
    <w:rsid w:val="00593935"/>
    <w:rsid w:val="00594C1D"/>
    <w:rsid w:val="00596228"/>
    <w:rsid w:val="005A0C59"/>
    <w:rsid w:val="005A2C5D"/>
    <w:rsid w:val="005B0BB5"/>
    <w:rsid w:val="005B3D5D"/>
    <w:rsid w:val="005B5861"/>
    <w:rsid w:val="005B6F1C"/>
    <w:rsid w:val="005D28C0"/>
    <w:rsid w:val="005D5D1A"/>
    <w:rsid w:val="005D7ED4"/>
    <w:rsid w:val="005E7975"/>
    <w:rsid w:val="00600D53"/>
    <w:rsid w:val="006052CD"/>
    <w:rsid w:val="00621ADE"/>
    <w:rsid w:val="00625C65"/>
    <w:rsid w:val="006334D2"/>
    <w:rsid w:val="0063413D"/>
    <w:rsid w:val="006435A4"/>
    <w:rsid w:val="006445BE"/>
    <w:rsid w:val="0065477E"/>
    <w:rsid w:val="00691345"/>
    <w:rsid w:val="00692524"/>
    <w:rsid w:val="00692DC6"/>
    <w:rsid w:val="006A69E4"/>
    <w:rsid w:val="006C0E45"/>
    <w:rsid w:val="006E485E"/>
    <w:rsid w:val="006E5D1F"/>
    <w:rsid w:val="006F359F"/>
    <w:rsid w:val="00712949"/>
    <w:rsid w:val="007216B6"/>
    <w:rsid w:val="00726DDA"/>
    <w:rsid w:val="007330C9"/>
    <w:rsid w:val="00746368"/>
    <w:rsid w:val="00747891"/>
    <w:rsid w:val="00747E1F"/>
    <w:rsid w:val="007529B7"/>
    <w:rsid w:val="00754831"/>
    <w:rsid w:val="00755BEE"/>
    <w:rsid w:val="0079001B"/>
    <w:rsid w:val="007924F5"/>
    <w:rsid w:val="00793B74"/>
    <w:rsid w:val="00794145"/>
    <w:rsid w:val="007A0D04"/>
    <w:rsid w:val="007A1E2B"/>
    <w:rsid w:val="007B139F"/>
    <w:rsid w:val="007B784A"/>
    <w:rsid w:val="007B7EEB"/>
    <w:rsid w:val="007C0BB1"/>
    <w:rsid w:val="007C0EA2"/>
    <w:rsid w:val="007C1D13"/>
    <w:rsid w:val="008107D8"/>
    <w:rsid w:val="00811BB1"/>
    <w:rsid w:val="00812024"/>
    <w:rsid w:val="00820164"/>
    <w:rsid w:val="00820FD5"/>
    <w:rsid w:val="00830527"/>
    <w:rsid w:val="00836D48"/>
    <w:rsid w:val="00844B1D"/>
    <w:rsid w:val="00855482"/>
    <w:rsid w:val="00887BC4"/>
    <w:rsid w:val="008A0325"/>
    <w:rsid w:val="008A3F11"/>
    <w:rsid w:val="008A4A6A"/>
    <w:rsid w:val="008A688C"/>
    <w:rsid w:val="008A6C34"/>
    <w:rsid w:val="008B4F19"/>
    <w:rsid w:val="008B7EAA"/>
    <w:rsid w:val="008C78AE"/>
    <w:rsid w:val="008D103A"/>
    <w:rsid w:val="008D7515"/>
    <w:rsid w:val="008E383A"/>
    <w:rsid w:val="008E74D5"/>
    <w:rsid w:val="00900831"/>
    <w:rsid w:val="0090765C"/>
    <w:rsid w:val="00911B63"/>
    <w:rsid w:val="00914191"/>
    <w:rsid w:val="00931C0D"/>
    <w:rsid w:val="00932C40"/>
    <w:rsid w:val="0093314A"/>
    <w:rsid w:val="009417D8"/>
    <w:rsid w:val="00951D6D"/>
    <w:rsid w:val="00953EF7"/>
    <w:rsid w:val="00963B08"/>
    <w:rsid w:val="009666A3"/>
    <w:rsid w:val="00971EB0"/>
    <w:rsid w:val="009721CE"/>
    <w:rsid w:val="0099465D"/>
    <w:rsid w:val="009A03E0"/>
    <w:rsid w:val="009B2CED"/>
    <w:rsid w:val="009B4903"/>
    <w:rsid w:val="009C0E4E"/>
    <w:rsid w:val="009C3790"/>
    <w:rsid w:val="009E27CC"/>
    <w:rsid w:val="009F1424"/>
    <w:rsid w:val="009F7762"/>
    <w:rsid w:val="00A027B6"/>
    <w:rsid w:val="00A07C39"/>
    <w:rsid w:val="00A107D1"/>
    <w:rsid w:val="00A10824"/>
    <w:rsid w:val="00A12BE1"/>
    <w:rsid w:val="00A54DC6"/>
    <w:rsid w:val="00A55CEF"/>
    <w:rsid w:val="00A7037B"/>
    <w:rsid w:val="00A8269D"/>
    <w:rsid w:val="00A84BB5"/>
    <w:rsid w:val="00A905EA"/>
    <w:rsid w:val="00AA09ED"/>
    <w:rsid w:val="00AA1C90"/>
    <w:rsid w:val="00AA398E"/>
    <w:rsid w:val="00AA47DB"/>
    <w:rsid w:val="00AA50AF"/>
    <w:rsid w:val="00AB1077"/>
    <w:rsid w:val="00AD6FC3"/>
    <w:rsid w:val="00AD76BF"/>
    <w:rsid w:val="00AE34AB"/>
    <w:rsid w:val="00AE40E8"/>
    <w:rsid w:val="00AF0B08"/>
    <w:rsid w:val="00AF236A"/>
    <w:rsid w:val="00AF5B27"/>
    <w:rsid w:val="00B05FE8"/>
    <w:rsid w:val="00B10EFB"/>
    <w:rsid w:val="00B12C21"/>
    <w:rsid w:val="00B13B9D"/>
    <w:rsid w:val="00B16A30"/>
    <w:rsid w:val="00B23D6A"/>
    <w:rsid w:val="00B5618D"/>
    <w:rsid w:val="00B56857"/>
    <w:rsid w:val="00B62A49"/>
    <w:rsid w:val="00B8285D"/>
    <w:rsid w:val="00B84DB9"/>
    <w:rsid w:val="00B91160"/>
    <w:rsid w:val="00B9184C"/>
    <w:rsid w:val="00B91C95"/>
    <w:rsid w:val="00B97810"/>
    <w:rsid w:val="00BA7ED1"/>
    <w:rsid w:val="00BB1720"/>
    <w:rsid w:val="00BB1D36"/>
    <w:rsid w:val="00BB2230"/>
    <w:rsid w:val="00BB2A94"/>
    <w:rsid w:val="00BB6BD4"/>
    <w:rsid w:val="00BD0A1D"/>
    <w:rsid w:val="00BE0133"/>
    <w:rsid w:val="00BE088E"/>
    <w:rsid w:val="00C04550"/>
    <w:rsid w:val="00C209A0"/>
    <w:rsid w:val="00C221B5"/>
    <w:rsid w:val="00C24E7F"/>
    <w:rsid w:val="00C33702"/>
    <w:rsid w:val="00C44C3F"/>
    <w:rsid w:val="00C53864"/>
    <w:rsid w:val="00C57B80"/>
    <w:rsid w:val="00C64954"/>
    <w:rsid w:val="00C7194E"/>
    <w:rsid w:val="00C80A56"/>
    <w:rsid w:val="00C900ED"/>
    <w:rsid w:val="00C95A1D"/>
    <w:rsid w:val="00CA24F8"/>
    <w:rsid w:val="00CA3788"/>
    <w:rsid w:val="00CB1E7D"/>
    <w:rsid w:val="00CC0ED9"/>
    <w:rsid w:val="00CC7C85"/>
    <w:rsid w:val="00CD40EB"/>
    <w:rsid w:val="00CD537E"/>
    <w:rsid w:val="00CF05EC"/>
    <w:rsid w:val="00CF0ED0"/>
    <w:rsid w:val="00D06419"/>
    <w:rsid w:val="00D10930"/>
    <w:rsid w:val="00D1145A"/>
    <w:rsid w:val="00D12013"/>
    <w:rsid w:val="00D24029"/>
    <w:rsid w:val="00D31C41"/>
    <w:rsid w:val="00D334A3"/>
    <w:rsid w:val="00D44337"/>
    <w:rsid w:val="00D61719"/>
    <w:rsid w:val="00D64149"/>
    <w:rsid w:val="00D733B6"/>
    <w:rsid w:val="00D76A86"/>
    <w:rsid w:val="00D77139"/>
    <w:rsid w:val="00D87C68"/>
    <w:rsid w:val="00D90462"/>
    <w:rsid w:val="00D914E7"/>
    <w:rsid w:val="00D9233D"/>
    <w:rsid w:val="00D95BB8"/>
    <w:rsid w:val="00DB2F9B"/>
    <w:rsid w:val="00DB5B8D"/>
    <w:rsid w:val="00DB66EC"/>
    <w:rsid w:val="00DC1AA2"/>
    <w:rsid w:val="00DC3DFD"/>
    <w:rsid w:val="00DF058E"/>
    <w:rsid w:val="00DF512E"/>
    <w:rsid w:val="00DF72D6"/>
    <w:rsid w:val="00E0083A"/>
    <w:rsid w:val="00E06D4A"/>
    <w:rsid w:val="00E07A31"/>
    <w:rsid w:val="00E25CA9"/>
    <w:rsid w:val="00E271E9"/>
    <w:rsid w:val="00E40253"/>
    <w:rsid w:val="00E5084A"/>
    <w:rsid w:val="00E5282C"/>
    <w:rsid w:val="00E53CAD"/>
    <w:rsid w:val="00E60D18"/>
    <w:rsid w:val="00E621EE"/>
    <w:rsid w:val="00E736BF"/>
    <w:rsid w:val="00E801F3"/>
    <w:rsid w:val="00E8631B"/>
    <w:rsid w:val="00EA4FD1"/>
    <w:rsid w:val="00EB43B9"/>
    <w:rsid w:val="00EB640A"/>
    <w:rsid w:val="00EC0C94"/>
    <w:rsid w:val="00EC49C0"/>
    <w:rsid w:val="00ED22EE"/>
    <w:rsid w:val="00ED524D"/>
    <w:rsid w:val="00ED66FB"/>
    <w:rsid w:val="00F02696"/>
    <w:rsid w:val="00F14335"/>
    <w:rsid w:val="00F41340"/>
    <w:rsid w:val="00F46B87"/>
    <w:rsid w:val="00F53EC6"/>
    <w:rsid w:val="00F65845"/>
    <w:rsid w:val="00F65F3F"/>
    <w:rsid w:val="00F67E97"/>
    <w:rsid w:val="00F76012"/>
    <w:rsid w:val="00F84660"/>
    <w:rsid w:val="00F85DE6"/>
    <w:rsid w:val="00F87E38"/>
    <w:rsid w:val="00F944AE"/>
    <w:rsid w:val="00F976A7"/>
    <w:rsid w:val="00FB05CB"/>
    <w:rsid w:val="00FB512A"/>
    <w:rsid w:val="00FB6CBD"/>
    <w:rsid w:val="00FB76A8"/>
    <w:rsid w:val="00FC391B"/>
    <w:rsid w:val="00FD294C"/>
    <w:rsid w:val="00FE51C2"/>
    <w:rsid w:val="00FE7BCB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7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0D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84B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4BB5"/>
  </w:style>
  <w:style w:type="character" w:styleId="FootnoteReference">
    <w:name w:val="footnote reference"/>
    <w:rsid w:val="00A84BB5"/>
    <w:rPr>
      <w:vertAlign w:val="superscript"/>
    </w:rPr>
  </w:style>
  <w:style w:type="character" w:styleId="Hyperlink">
    <w:name w:val="Hyperlink"/>
    <w:rsid w:val="001C1D87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266B0"/>
    <w:pPr>
      <w:widowControl w:val="0"/>
      <w:suppressAutoHyphens/>
      <w:spacing w:line="276" w:lineRule="auto"/>
      <w:ind w:left="720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0diag">
    <w:name w:val="0_diag"/>
    <w:basedOn w:val="Normal"/>
    <w:link w:val="0diagChar"/>
    <w:qFormat/>
    <w:rsid w:val="002E4264"/>
    <w:pPr>
      <w:widowControl w:val="0"/>
      <w:spacing w:after="80" w:line="276" w:lineRule="auto"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0diagChar">
    <w:name w:val="0_diag Char"/>
    <w:link w:val="0diag"/>
    <w:locked/>
    <w:rsid w:val="002E4264"/>
    <w:rPr>
      <w:rFonts w:ascii="Calibri" w:hAnsi="Calibri" w:cs="Calibri"/>
      <w:spacing w:val="-2"/>
      <w:sz w:val="22"/>
      <w:szCs w:val="22"/>
    </w:rPr>
  </w:style>
  <w:style w:type="character" w:customStyle="1" w:styleId="a">
    <w:name w:val="Χαρακτήρες υποσημείωσης"/>
    <w:rsid w:val="00030D6E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rsid w:val="00C64954"/>
    <w:rPr>
      <w:sz w:val="24"/>
      <w:szCs w:val="24"/>
    </w:rPr>
  </w:style>
  <w:style w:type="paragraph" w:customStyle="1" w:styleId="0diagnosp">
    <w:name w:val="0_diag_no sp"/>
    <w:basedOn w:val="Normal"/>
    <w:qFormat/>
    <w:rsid w:val="00C64954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7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D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84B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4BB5"/>
  </w:style>
  <w:style w:type="character" w:styleId="FootnoteReference">
    <w:name w:val="footnote reference"/>
    <w:rsid w:val="00A84BB5"/>
    <w:rPr>
      <w:vertAlign w:val="superscript"/>
    </w:rPr>
  </w:style>
  <w:style w:type="character" w:styleId="Hyperlink">
    <w:name w:val="Hyperlink"/>
    <w:rsid w:val="001C1D87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266B0"/>
    <w:pPr>
      <w:widowControl w:val="0"/>
      <w:suppressAutoHyphens/>
      <w:spacing w:line="276" w:lineRule="auto"/>
      <w:ind w:left="720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0diag">
    <w:name w:val="0_diag"/>
    <w:basedOn w:val="Normal"/>
    <w:link w:val="0diagChar"/>
    <w:qFormat/>
    <w:rsid w:val="002E4264"/>
    <w:pPr>
      <w:widowControl w:val="0"/>
      <w:spacing w:after="80" w:line="276" w:lineRule="auto"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0diagChar">
    <w:name w:val="0_diag Char"/>
    <w:link w:val="0diag"/>
    <w:locked/>
    <w:rsid w:val="002E4264"/>
    <w:rPr>
      <w:rFonts w:ascii="Calibri" w:hAnsi="Calibri" w:cs="Calibri"/>
      <w:spacing w:val="-2"/>
      <w:sz w:val="22"/>
      <w:szCs w:val="22"/>
    </w:rPr>
  </w:style>
  <w:style w:type="character" w:customStyle="1" w:styleId="a">
    <w:name w:val="Χαρακτήρες υποσημείωσης"/>
    <w:rsid w:val="00030D6E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rsid w:val="00C64954"/>
    <w:rPr>
      <w:sz w:val="24"/>
      <w:szCs w:val="24"/>
    </w:rPr>
  </w:style>
  <w:style w:type="paragraph" w:customStyle="1" w:styleId="0diagnosp">
    <w:name w:val="0_diag_no sp"/>
    <w:basedOn w:val="Normal"/>
    <w:qFormat/>
    <w:rsid w:val="00C64954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theus.gov.gr/webcenter/faces/oracle/webcenter/page/scopedMD/sd0cb90ef_26cf_4703_99d5_1561ceff660f/Page119.jspx?_afrLoop=97590531218189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5EEB1B-58D5-4B52-8B3B-BCC3D9B2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6565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http://www.promitheus.gov.gr/webcenter/faces/oracle/webcenter/page/scopedMD/sd0cb90ef_26cf_4703_99d5_1561ceff660f/Page119.jspx?_afrLoop=9759053121818909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omtp</dc:creator>
  <cp:lastModifiedBy>eleni</cp:lastModifiedBy>
  <cp:revision>3</cp:revision>
  <cp:lastPrinted>2020-07-03T10:54:00Z</cp:lastPrinted>
  <dcterms:created xsi:type="dcterms:W3CDTF">2020-07-03T10:53:00Z</dcterms:created>
  <dcterms:modified xsi:type="dcterms:W3CDTF">2020-07-03T10:54:00Z</dcterms:modified>
</cp:coreProperties>
</file>